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BE" w:rsidRPr="00E474CE" w:rsidRDefault="00B764BE" w:rsidP="00503DB1">
      <w:pPr>
        <w:jc w:val="center"/>
        <w:rPr>
          <w:b/>
        </w:rPr>
      </w:pPr>
      <w:r w:rsidRPr="00E474CE">
        <w:rPr>
          <w:b/>
        </w:rPr>
        <w:t>WYMAGANIA EDUKACYJNE NIEZBĘDNE DO UZYSKANIA</w:t>
      </w:r>
      <w:r>
        <w:rPr>
          <w:b/>
        </w:rPr>
        <w:t xml:space="preserve"> </w:t>
      </w:r>
      <w:r w:rsidRPr="00E474CE">
        <w:rPr>
          <w:b/>
        </w:rPr>
        <w:t xml:space="preserve">POSZCZEGÓLNYCH OCEN Z JĘZYKA NIEMIECKIEGO </w:t>
      </w:r>
      <w:r w:rsidR="00503DB1">
        <w:rPr>
          <w:b/>
        </w:rPr>
        <w:t xml:space="preserve">                      </w:t>
      </w:r>
      <w:r w:rsidRPr="00E474CE">
        <w:rPr>
          <w:b/>
          <w:u w:val="single"/>
        </w:rPr>
        <w:t>W KLASIE VII</w:t>
      </w:r>
      <w:r w:rsidR="00503DB1">
        <w:rPr>
          <w:b/>
          <w:u w:val="single"/>
        </w:rPr>
        <w:t xml:space="preserve"> do podręcznika „ </w:t>
      </w:r>
      <w:proofErr w:type="spellStart"/>
      <w:r w:rsidR="00503DB1">
        <w:rPr>
          <w:b/>
          <w:u w:val="single"/>
        </w:rPr>
        <w:t>Klasse</w:t>
      </w:r>
      <w:proofErr w:type="spellEnd"/>
      <w:r w:rsidR="00503DB1">
        <w:rPr>
          <w:b/>
          <w:u w:val="single"/>
        </w:rPr>
        <w:t>! Super! Toll! 1</w:t>
      </w:r>
    </w:p>
    <w:p w:rsidR="00B764BE" w:rsidRPr="00E474CE" w:rsidRDefault="00B764BE" w:rsidP="00B764BE">
      <w:pPr>
        <w:widowControl w:val="0"/>
        <w:rPr>
          <w:rFonts w:eastAsia="SimSun"/>
          <w:kern w:val="1"/>
          <w:lang w:eastAsia="hi-IN" w:bidi="hi-IN"/>
        </w:rPr>
      </w:pPr>
      <w:r w:rsidRPr="00E474CE">
        <w:rPr>
          <w:rFonts w:eastAsia="SimSun"/>
          <w:kern w:val="1"/>
          <w:lang w:eastAsia="hi-IN" w:bidi="hi-IN"/>
        </w:rPr>
        <w:br/>
      </w:r>
      <w:bookmarkStart w:id="0" w:name="_GoBack"/>
      <w:bookmarkEnd w:id="0"/>
    </w:p>
    <w:tbl>
      <w:tblPr>
        <w:tblW w:w="1430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443"/>
        <w:gridCol w:w="1549"/>
        <w:gridCol w:w="2805"/>
        <w:gridCol w:w="2805"/>
        <w:gridCol w:w="2808"/>
        <w:gridCol w:w="2898"/>
      </w:tblGrid>
      <w:tr w:rsidR="00B764BE" w:rsidRPr="00E474CE" w:rsidTr="00F5006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ind w:right="-94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Zakres wiedzy i umiejętności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Poziomy wymagań edukacyjnych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t>Podstawowy poziom</w:t>
            </w:r>
            <w:r w:rsidRPr="00E474CE">
              <w:rPr>
                <w:rFonts w:eastAsia="SimSun"/>
                <w:kern w:val="1"/>
                <w:lang w:eastAsia="hi-IN" w:bidi="hi-IN"/>
              </w:rPr>
              <w:t xml:space="preserve"> wymagań edukacyjnych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t>Ponadpodstawowy poziom</w:t>
            </w:r>
            <w:r w:rsidRPr="00E474CE">
              <w:rPr>
                <w:rFonts w:eastAsia="SimSun"/>
                <w:kern w:val="1"/>
                <w:lang w:eastAsia="hi-IN" w:bidi="hi-IN"/>
              </w:rPr>
              <w:t xml:space="preserve"> wymagań edukacyjnych</w:t>
            </w:r>
          </w:p>
        </w:tc>
      </w:tr>
      <w:tr w:rsidR="00B764BE" w:rsidRPr="00E474CE" w:rsidTr="00F5006E">
        <w:tc>
          <w:tcPr>
            <w:tcW w:w="2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t>Wiedza</w:t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t>(fonetyka, ortografia, środki językowe)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dopuszczająca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dobra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bardzo dobra</w:t>
            </w:r>
          </w:p>
        </w:tc>
      </w:tr>
      <w:tr w:rsidR="00B764BE" w:rsidRPr="00E474CE" w:rsidTr="00F5006E">
        <w:tc>
          <w:tcPr>
            <w:tcW w:w="2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4BE" w:rsidRPr="00E474CE" w:rsidRDefault="00B764BE" w:rsidP="00F5006E">
            <w:pPr>
              <w:suppressAutoHyphens w:val="0"/>
              <w:snapToGrid w:val="0"/>
              <w:rPr>
                <w:kern w:val="1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Uczeń:</w:t>
            </w:r>
          </w:p>
          <w:p w:rsidR="00B764BE" w:rsidRPr="00E474CE" w:rsidRDefault="00B764BE" w:rsidP="00F500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zna niewielką liczbę podstawowych słówek i wyrażeń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w wymowie i w piśmie popełnia liczne błędy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zna tylko podstawowe reguły gramatyczne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 trudem wykonuje zadania leksykalno-</w:t>
            </w:r>
          </w:p>
          <w:p w:rsidR="00B764BE" w:rsidRPr="00E474CE" w:rsidRDefault="00B764BE" w:rsidP="00F500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-gramatyczne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Uczeń:</w:t>
            </w:r>
          </w:p>
          <w:p w:rsidR="00B764BE" w:rsidRPr="00E474CE" w:rsidRDefault="00B764BE" w:rsidP="00F500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zna podstawowe słownictwo i wyrażenia, ale popełnia błędy w ich wymowie i zapisie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zna większość podstawowych struktur gramatyczno-leksykalnych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zadania wykonuje powoli i z namysłem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Uczeń:</w:t>
            </w:r>
          </w:p>
          <w:p w:rsidR="00B764BE" w:rsidRPr="00E474CE" w:rsidRDefault="00B764BE" w:rsidP="00F500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 xml:space="preserve">- zna większość słownictwa i wyrażeń 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i z reguły poprawnie je wymawia i zapisuje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zna wszystkie struktury gramatyczno-leksykalne i rzadko popełnia błędy w zadaniach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Uczeń:</w:t>
            </w:r>
          </w:p>
          <w:p w:rsidR="00B764BE" w:rsidRPr="00E474CE" w:rsidRDefault="00B764BE" w:rsidP="00F500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zna wszystkie wprowadzone słówka i wyrażenia, bezbłędnie je wymawia i zapisuje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zna wszystkie struktury gramatyczno-leksykalne i zadania wykonuje z reguły bezbłędnie</w:t>
            </w:r>
          </w:p>
        </w:tc>
      </w:tr>
      <w:tr w:rsidR="00B764BE" w:rsidRPr="00E474CE" w:rsidTr="00F5006E">
        <w:tc>
          <w:tcPr>
            <w:tcW w:w="2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br w:type="page"/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t xml:space="preserve">Umiejętności </w:t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1. receptywne (słuchanie/czytanie)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lastRenderedPageBreak/>
              <w:br/>
              <w:t>2. produktywne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(mówienie/pisanie)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lastRenderedPageBreak/>
              <w:t>Ocena dopuszczająca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dobra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bardzo dobra</w:t>
            </w:r>
          </w:p>
        </w:tc>
      </w:tr>
      <w:tr w:rsidR="00B764BE" w:rsidRPr="00E474CE" w:rsidTr="00F5006E">
        <w:tc>
          <w:tcPr>
            <w:tcW w:w="2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4BE" w:rsidRPr="00E474CE" w:rsidRDefault="00B764BE" w:rsidP="00F5006E">
            <w:pPr>
              <w:suppressAutoHyphens w:val="0"/>
              <w:snapToGrid w:val="0"/>
              <w:rPr>
                <w:kern w:val="1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Uczeń:</w:t>
            </w: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rozumie podstawowe polecenia nauczyciela i bardzo proste i krótkie teksty odsłuchowe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rozumie ogólny sens tekstów pisanych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nie potrafi lub wykonuje częściowo zadania odsłuchowe i na czytanie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 xml:space="preserve">           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lastRenderedPageBreak/>
              <w:t>- wypowiada się krótkimi zdaniami i frazami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wypowiada się bardzo powoli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tworzy niespójne i proste teksty pisane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niewielki zakres słownictwa i struktur ogranicza wypowiedź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błędy leksykalno-gramatyczne często zakłócają komunikację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lastRenderedPageBreak/>
              <w:t>Uczeń:</w:t>
            </w: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 xml:space="preserve">- rozumie polecenia nauczyciela 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potrafi częściowo wykonać bezbłędnie zadania odsłuchowe i na rozumienie tekstów pisanych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lastRenderedPageBreak/>
              <w:t>- wypowiada się dość powoli, ale dłuższymi zdaniami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tworzy bardzo proste   teksty pisane, z niewielką liczbą błędów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posiada wystarczający zasób słownictwa i struktur, żeby przekazać bardzo prostą informację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potrafi wypowiedzieć się logicznie i spójnie, choć z błędami, nie zakłócający-mi ogólnego sensu wypowiedzi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lastRenderedPageBreak/>
              <w:t>Uczeń:</w:t>
            </w: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rozumie wszystkie polecenia nauczyciela i poprawnie wykonuje zadania odsłuchowe i na rozumienie tekstów pisanych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lastRenderedPageBreak/>
              <w:t>- wypowiada się dość płynnie, odpowiednio długimi zdaniami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tworzy proste spójne teksty pisane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posiada urozmaicony zasób słownictwa, umożliwiający przekazanie prostej informacji w logiczny i spójny sposób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popełnia nieliczne błędy niezakłócające komunikacji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4BE" w:rsidRPr="00E474CE" w:rsidRDefault="00B764BE" w:rsidP="00F500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lastRenderedPageBreak/>
              <w:t>Uczeń:</w:t>
            </w: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rozumie wszystkie polecenia nauczyciela i bezbłędnie wykonuje zadania odsłuchowe i na rozumienie tekstów pisanych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 xml:space="preserve">            </w:t>
            </w: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B764BE" w:rsidRPr="00E474CE" w:rsidRDefault="00B764BE" w:rsidP="00F500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lastRenderedPageBreak/>
              <w:t>- wypowiada się płynnie stosując poznane struktury gramatyczno-leksykalne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tworzy proste, logiczne i spójne teksty pisane, wykorzystując poznane słownictwo i struktury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 xml:space="preserve">- nie popełnia błędów gramatycznych i leksykalnych </w:t>
            </w:r>
          </w:p>
        </w:tc>
      </w:tr>
    </w:tbl>
    <w:p w:rsidR="00B764BE" w:rsidRDefault="00244135" w:rsidP="00B764BE">
      <w:pPr>
        <w:widowControl w:val="0"/>
        <w:rPr>
          <w:rFonts w:eastAsia="SimSun"/>
          <w:kern w:val="1"/>
          <w:lang w:eastAsia="hi-IN" w:bidi="hi-IN"/>
        </w:rPr>
      </w:pPr>
      <w:r w:rsidRPr="00E474CE">
        <w:rPr>
          <w:rFonts w:eastAsia="SimSun"/>
          <w:b/>
          <w:kern w:val="1"/>
          <w:lang w:eastAsia="hi-IN" w:bidi="hi-IN"/>
        </w:rPr>
        <w:lastRenderedPageBreak/>
        <w:t>Ocenę niedostateczną</w:t>
      </w:r>
      <w:r w:rsidRPr="00E474CE">
        <w:rPr>
          <w:rFonts w:eastAsia="SimSun"/>
          <w:kern w:val="1"/>
          <w:lang w:eastAsia="hi-IN" w:bidi="hi-IN"/>
        </w:rPr>
        <w:t xml:space="preserve"> otrzymuje uczeń, który nie spełnia kryteriów oceny dopuszczającej, a deficyty w zakresie wiedzy i umiejętności nie pozwalają na kontynuację nauki na kolejnym etapie nauczania.</w:t>
      </w:r>
    </w:p>
    <w:p w:rsidR="00244135" w:rsidRPr="00E474CE" w:rsidRDefault="00244135" w:rsidP="00B764BE">
      <w:pPr>
        <w:widowControl w:val="0"/>
        <w:rPr>
          <w:rFonts w:eastAsia="SimSun"/>
          <w:kern w:val="1"/>
          <w:lang w:eastAsia="hi-IN" w:bidi="hi-IN"/>
        </w:rPr>
      </w:pPr>
    </w:p>
    <w:p w:rsidR="003D4FA0" w:rsidRDefault="00B764BE">
      <w:pPr>
        <w:rPr>
          <w:rFonts w:eastAsia="SimSun"/>
          <w:kern w:val="1"/>
          <w:lang w:eastAsia="hi-IN" w:bidi="hi-IN"/>
        </w:rPr>
      </w:pPr>
      <w:r w:rsidRPr="00E474CE">
        <w:rPr>
          <w:rFonts w:eastAsia="SimSun"/>
          <w:b/>
          <w:kern w:val="1"/>
          <w:lang w:eastAsia="hi-IN" w:bidi="hi-IN"/>
        </w:rPr>
        <w:t>Ocenę celującą</w:t>
      </w:r>
      <w:r w:rsidRPr="00E474CE">
        <w:rPr>
          <w:rFonts w:eastAsia="SimSun"/>
          <w:kern w:val="1"/>
          <w:lang w:eastAsia="hi-IN" w:bidi="hi-IN"/>
        </w:rPr>
        <w:t xml:space="preserve"> otrzymuje uczeń, który spełnia wszystkie kryteria oceny bardzo dobrej, </w:t>
      </w:r>
      <w:r w:rsidR="003D4FA0">
        <w:rPr>
          <w:rFonts w:eastAsia="SimSun"/>
          <w:kern w:val="1"/>
          <w:lang w:eastAsia="hi-IN" w:bidi="hi-IN"/>
        </w:rPr>
        <w:t>a także wykazuje duże zainteresowanie nauką języka niemieckiego, swobodnie posługuję się poznanymi strukturami leksykalno-gramatycznymi, bezbłędnie pisze wszystkie sprawdziany i testy wiadomości.</w:t>
      </w:r>
    </w:p>
    <w:p w:rsidR="003D4FA0" w:rsidRPr="00E474CE" w:rsidRDefault="003D4FA0" w:rsidP="003D4FA0">
      <w:pPr>
        <w:widowControl w:val="0"/>
        <w:spacing w:before="120" w:after="120"/>
        <w:rPr>
          <w:rFonts w:eastAsia="SimSun"/>
          <w:b/>
          <w:kern w:val="1"/>
          <w:lang w:eastAsia="hi-IN" w:bidi="hi-IN"/>
        </w:rPr>
      </w:pPr>
      <w:r w:rsidRPr="00E474CE">
        <w:rPr>
          <w:rFonts w:eastAsia="SimSun"/>
          <w:b/>
          <w:kern w:val="1"/>
          <w:lang w:eastAsia="hi-IN" w:bidi="hi-IN"/>
        </w:rPr>
        <w:t xml:space="preserve">Środki i treści leksykalne oraz funkcje językowe realizowane w podręczniku </w:t>
      </w:r>
      <w:proofErr w:type="spellStart"/>
      <w:r>
        <w:rPr>
          <w:rFonts w:eastAsia="SimSun"/>
          <w:b/>
          <w:i/>
          <w:kern w:val="1"/>
          <w:lang w:eastAsia="hi-IN" w:bidi="hi-IN"/>
        </w:rPr>
        <w:t>Klasse</w:t>
      </w:r>
      <w:proofErr w:type="spellEnd"/>
      <w:r>
        <w:rPr>
          <w:rFonts w:eastAsia="SimSun"/>
          <w:b/>
          <w:i/>
          <w:kern w:val="1"/>
          <w:lang w:eastAsia="hi-IN" w:bidi="hi-IN"/>
        </w:rPr>
        <w:t>! Super! Toll!</w:t>
      </w:r>
      <w:r w:rsidRPr="00E474CE">
        <w:rPr>
          <w:rFonts w:eastAsia="SimSun"/>
          <w:b/>
          <w:i/>
          <w:kern w:val="1"/>
          <w:lang w:eastAsia="hi-IN" w:bidi="hi-IN"/>
        </w:rPr>
        <w:t xml:space="preserve"> 1</w:t>
      </w:r>
      <w:r w:rsidRPr="00E474CE">
        <w:rPr>
          <w:rFonts w:eastAsia="SimSun"/>
          <w:b/>
          <w:kern w:val="1"/>
          <w:lang w:eastAsia="hi-IN" w:bidi="hi-IN"/>
        </w:rPr>
        <w:t xml:space="preserve"> i podlegające ocenie:</w:t>
      </w:r>
    </w:p>
    <w:p w:rsidR="00503DB1" w:rsidRDefault="003D4FA0" w:rsidP="00503DB1">
      <w:p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>
        <w:rPr>
          <w:rFonts w:eastAsia="SimSun"/>
          <w:kern w:val="1"/>
          <w:lang w:eastAsia="hi-IN" w:bidi="hi-IN"/>
        </w:rPr>
        <w:br/>
        <w:t>.</w:t>
      </w:r>
      <w:r w:rsidR="00503DB1" w:rsidRPr="00503DB1">
        <w:rPr>
          <w:bCs/>
          <w:i/>
          <w:color w:val="000000"/>
          <w:szCs w:val="22"/>
        </w:rPr>
        <w:t xml:space="preserve"> </w:t>
      </w:r>
      <w:r w:rsidR="00503DB1">
        <w:rPr>
          <w:bCs/>
          <w:i/>
          <w:color w:val="000000"/>
          <w:szCs w:val="22"/>
        </w:rPr>
        <w:t>Ja i ty</w:t>
      </w:r>
      <w:r w:rsidR="00503DB1">
        <w:rPr>
          <w:bCs/>
          <w:color w:val="000000"/>
          <w:szCs w:val="22"/>
        </w:rPr>
        <w:t xml:space="preserve">: 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słownictwo związane z przedstawianiem się (imię i nazwisko, wiek, kraj pochodzenia,</w:t>
      </w:r>
    </w:p>
    <w:p w:rsidR="00503DB1" w:rsidRPr="00B9559D" w:rsidRDefault="00503DB1" w:rsidP="00503DB1">
      <w:pPr>
        <w:autoSpaceDE w:val="0"/>
        <w:autoSpaceDN w:val="0"/>
        <w:adjustRightInd w:val="0"/>
        <w:ind w:left="360"/>
        <w:jc w:val="both"/>
        <w:rPr>
          <w:bCs/>
          <w:color w:val="000000"/>
          <w:szCs w:val="22"/>
        </w:rPr>
      </w:pPr>
      <w:r>
        <w:rPr>
          <w:color w:val="000000"/>
          <w:szCs w:val="22"/>
        </w:rPr>
        <w:t xml:space="preserve">  miejsce zamieszkania, numer telefonu)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liczebniki główne 1-20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formy powitania i pożegnania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nazwy krajów niemieckojęzycznych i ich stolic</w:t>
      </w:r>
    </w:p>
    <w:p w:rsidR="00503DB1" w:rsidRDefault="00503DB1" w:rsidP="00503DB1">
      <w:pPr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• nazwy niektórych krajów europejskich i ich stolic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bCs/>
          <w:i/>
          <w:color w:val="000000"/>
          <w:szCs w:val="22"/>
        </w:rPr>
        <w:lastRenderedPageBreak/>
        <w:t>Rodzina</w:t>
      </w:r>
      <w:r>
        <w:rPr>
          <w:bCs/>
          <w:color w:val="000000"/>
          <w:szCs w:val="22"/>
        </w:rPr>
        <w:t>: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nazwy członków rodziny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nazwy cech charakteru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nazwy zawodów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liczebniki 21-1000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nazwy czynności związanych ze spędzaniem wolnego czasu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zwroty potrzebne do wyrażenia opinii o drugiej osobie, np. sympatii i antypatii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i/>
          <w:color w:val="000000"/>
          <w:szCs w:val="22"/>
        </w:rPr>
      </w:pPr>
      <w:r w:rsidRPr="00BA4EE1">
        <w:rPr>
          <w:i/>
          <w:color w:val="000000"/>
          <w:szCs w:val="22"/>
        </w:rPr>
        <w:t>Odzież</w:t>
      </w:r>
      <w:r>
        <w:rPr>
          <w:i/>
          <w:color w:val="000000"/>
          <w:szCs w:val="22"/>
        </w:rPr>
        <w:t>:</w:t>
      </w:r>
    </w:p>
    <w:p w:rsidR="00503DB1" w:rsidRDefault="00503DB1" w:rsidP="00503DB1">
      <w:pPr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• nazwy ubrań</w:t>
      </w:r>
    </w:p>
    <w:p w:rsidR="00503DB1" w:rsidRDefault="00503DB1" w:rsidP="00503DB1">
      <w:pPr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• nazwy kolorów</w:t>
      </w:r>
    </w:p>
    <w:p w:rsidR="00503DB1" w:rsidRDefault="00503DB1" w:rsidP="00503DB1">
      <w:pPr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• cechy przedmiotów</w:t>
      </w:r>
    </w:p>
    <w:p w:rsidR="00503DB1" w:rsidRDefault="00503DB1" w:rsidP="00503DB1">
      <w:pPr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• pytanie o cenę i podawanie ceny</w:t>
      </w:r>
    </w:p>
    <w:p w:rsidR="00503DB1" w:rsidRDefault="00503DB1" w:rsidP="00503DB1">
      <w:pPr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• zwroty potrzebne do wyrażenia opinii pozytywnej i negatywnej o rzeczach i osobach</w:t>
      </w:r>
    </w:p>
    <w:p w:rsidR="00503DB1" w:rsidRPr="00BA4EE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>
        <w:rPr>
          <w:bCs/>
          <w:i/>
          <w:color w:val="000000"/>
          <w:szCs w:val="22"/>
        </w:rPr>
        <w:t>Szkoła</w:t>
      </w:r>
      <w:r>
        <w:rPr>
          <w:bCs/>
          <w:color w:val="000000"/>
          <w:szCs w:val="22"/>
        </w:rPr>
        <w:t>: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nazwy dni tygodnia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nazwy przedmiotów szkolnych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• nazwy przyborów szkolnych 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nazwy ocen w Polsce i w krajach DACH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zwroty i przymiotniki niezbędne do wyrażenia opinii o danym przedmiocie szkolnym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nazwy pomieszczeń w szkole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bCs/>
          <w:i/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bCs/>
          <w:i/>
          <w:color w:val="000000"/>
          <w:szCs w:val="22"/>
        </w:rPr>
      </w:pPr>
      <w:r>
        <w:rPr>
          <w:bCs/>
          <w:i/>
          <w:color w:val="000000"/>
          <w:szCs w:val="22"/>
        </w:rPr>
        <w:t>Jedzenie i picie: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• nazwy artykułów spożywczych 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• nazwy owoców 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nazwy napojów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określenia miary i wagi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nazwy opakowań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przepis kulinarny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słownictwo dotyczące zakupów w sklepiku szkolnym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zwroty służące wyrażaniu upodobań kulinarnych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• zwrot służący wyrażaniu chęci, życzeń, pragnień i planów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bCs/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bCs/>
          <w:i/>
          <w:color w:val="000000"/>
          <w:szCs w:val="22"/>
        </w:rPr>
      </w:pPr>
      <w:r>
        <w:rPr>
          <w:bCs/>
          <w:i/>
          <w:color w:val="000000"/>
          <w:szCs w:val="22"/>
        </w:rPr>
        <w:t>Hobby: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określenia dotyczące hobby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• formy spędzania wolnego czasu 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nazwy umiejętności</w:t>
      </w:r>
    </w:p>
    <w:p w:rsidR="00503DB1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• nazwy języków europejskich</w:t>
      </w:r>
    </w:p>
    <w:p w:rsidR="00503DB1" w:rsidRPr="009073E4" w:rsidRDefault="00503DB1" w:rsidP="00503DB1">
      <w:pPr>
        <w:autoSpaceDE w:val="0"/>
        <w:autoSpaceDN w:val="0"/>
        <w:adjustRightInd w:val="0"/>
        <w:ind w:left="36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896DC7">
        <w:rPr>
          <w:bCs/>
          <w:i/>
          <w:color w:val="000000"/>
          <w:szCs w:val="22"/>
        </w:rPr>
        <w:t>Czas wolny</w:t>
      </w:r>
      <w:r w:rsidRPr="00896DC7">
        <w:rPr>
          <w:bCs/>
          <w:color w:val="000000"/>
          <w:szCs w:val="22"/>
        </w:rPr>
        <w:t>:</w:t>
      </w:r>
    </w:p>
    <w:p w:rsidR="00503DB1" w:rsidRPr="00B9559D" w:rsidRDefault="00503DB1" w:rsidP="00503DB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567" w:hanging="283"/>
        <w:jc w:val="both"/>
        <w:rPr>
          <w:bCs/>
          <w:color w:val="000000"/>
          <w:szCs w:val="22"/>
        </w:rPr>
      </w:pPr>
      <w:r>
        <w:rPr>
          <w:color w:val="000000"/>
          <w:szCs w:val="22"/>
        </w:rPr>
        <w:t>słownictwo związane ze sposobami spędzania czasu wolnego</w:t>
      </w:r>
    </w:p>
    <w:p w:rsidR="00503DB1" w:rsidRDefault="00503DB1" w:rsidP="00503DB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2"/>
        </w:rPr>
      </w:pPr>
      <w:r>
        <w:rPr>
          <w:color w:val="000000"/>
          <w:szCs w:val="22"/>
        </w:rPr>
        <w:t>nazwy zainteresowań</w:t>
      </w:r>
    </w:p>
    <w:p w:rsidR="00503DB1" w:rsidRDefault="00503DB1" w:rsidP="00503DB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2"/>
        </w:rPr>
      </w:pPr>
      <w:r>
        <w:rPr>
          <w:color w:val="000000"/>
          <w:szCs w:val="22"/>
        </w:rPr>
        <w:t>przymiotniki w funkcji orzecznika</w:t>
      </w:r>
    </w:p>
    <w:p w:rsidR="00503DB1" w:rsidRDefault="00503DB1" w:rsidP="00503DB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2"/>
        </w:rPr>
      </w:pPr>
      <w:r>
        <w:rPr>
          <w:color w:val="000000"/>
          <w:szCs w:val="22"/>
        </w:rPr>
        <w:t>nazwy czynności wykonywanych w określonych warunkach</w:t>
      </w:r>
    </w:p>
    <w:p w:rsidR="00503DB1" w:rsidRDefault="00503DB1" w:rsidP="00503DB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2"/>
        </w:rPr>
      </w:pPr>
      <w:r>
        <w:rPr>
          <w:color w:val="000000"/>
          <w:szCs w:val="22"/>
        </w:rPr>
        <w:t>nazwy czynności wykonywanych w czasie wolnym nad Jeziorem Bodeńskim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896DC7">
        <w:rPr>
          <w:bCs/>
          <w:i/>
          <w:color w:val="000000"/>
          <w:szCs w:val="22"/>
        </w:rPr>
        <w:t>Życie codzienne</w:t>
      </w:r>
      <w:r w:rsidRPr="00896DC7">
        <w:rPr>
          <w:bCs/>
          <w:color w:val="000000"/>
          <w:szCs w:val="22"/>
        </w:rPr>
        <w:t>:</w:t>
      </w:r>
    </w:p>
    <w:p w:rsidR="00503DB1" w:rsidRDefault="00503DB1" w:rsidP="00503DB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2"/>
        </w:rPr>
      </w:pPr>
      <w:r>
        <w:rPr>
          <w:color w:val="000000"/>
          <w:szCs w:val="22"/>
        </w:rPr>
        <w:t>słownictwo związane ze sposobami spędzania dnia codziennego</w:t>
      </w:r>
    </w:p>
    <w:p w:rsidR="00503DB1" w:rsidRDefault="00503DB1" w:rsidP="00503DB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2"/>
        </w:rPr>
      </w:pPr>
      <w:r>
        <w:rPr>
          <w:color w:val="000000"/>
          <w:szCs w:val="22"/>
        </w:rPr>
        <w:t>określenia czasu w sposób formalny i potoczny</w:t>
      </w:r>
    </w:p>
    <w:p w:rsidR="00503DB1" w:rsidRDefault="00503DB1" w:rsidP="00503DB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2"/>
        </w:rPr>
      </w:pPr>
      <w:r>
        <w:rPr>
          <w:color w:val="000000"/>
          <w:szCs w:val="22"/>
        </w:rPr>
        <w:t>nazwy czynności codziennych</w:t>
      </w:r>
    </w:p>
    <w:p w:rsidR="00503DB1" w:rsidRDefault="00503DB1" w:rsidP="00503DB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2"/>
        </w:rPr>
      </w:pPr>
      <w:r>
        <w:rPr>
          <w:color w:val="000000"/>
          <w:szCs w:val="22"/>
        </w:rPr>
        <w:t>tryb rozkazujący</w:t>
      </w:r>
    </w:p>
    <w:p w:rsidR="00503DB1" w:rsidRDefault="00503DB1" w:rsidP="00503DB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2"/>
        </w:rPr>
      </w:pPr>
      <w:r>
        <w:rPr>
          <w:color w:val="000000"/>
          <w:szCs w:val="22"/>
        </w:rPr>
        <w:t>nazwy rodzajów aktywności weekendowej</w:t>
      </w:r>
    </w:p>
    <w:p w:rsidR="00503DB1" w:rsidRDefault="00503DB1" w:rsidP="00503DB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2"/>
        </w:rPr>
      </w:pPr>
      <w:r>
        <w:rPr>
          <w:color w:val="000000"/>
          <w:szCs w:val="22"/>
        </w:rPr>
        <w:t>zwroty potrzebne do wyrażenia zaproszenia na spędzanie wolnego czasu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i/>
          <w:color w:val="000000"/>
          <w:szCs w:val="22"/>
        </w:rPr>
      </w:pPr>
      <w:r w:rsidRPr="00896DC7">
        <w:rPr>
          <w:i/>
          <w:color w:val="000000"/>
          <w:szCs w:val="22"/>
        </w:rPr>
        <w:t>Świat przyrody:</w:t>
      </w:r>
    </w:p>
    <w:p w:rsidR="00503DB1" w:rsidRDefault="00503DB1" w:rsidP="00503DB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2"/>
        </w:rPr>
      </w:pPr>
      <w:r>
        <w:rPr>
          <w:color w:val="000000"/>
          <w:szCs w:val="22"/>
        </w:rPr>
        <w:t>słownictwo związane z otaczającym światem przyrody</w:t>
      </w:r>
    </w:p>
    <w:p w:rsidR="00503DB1" w:rsidRDefault="00503DB1" w:rsidP="00503DB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2"/>
        </w:rPr>
      </w:pPr>
      <w:r>
        <w:rPr>
          <w:color w:val="000000"/>
          <w:szCs w:val="22"/>
        </w:rPr>
        <w:t>nazwy pór roku, miesięcy, zjawisk atmosferycznych towarzyszących porom roku</w:t>
      </w:r>
    </w:p>
    <w:p w:rsidR="00503DB1" w:rsidRDefault="00503DB1" w:rsidP="00503DB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2"/>
        </w:rPr>
      </w:pPr>
      <w:r>
        <w:rPr>
          <w:color w:val="000000"/>
          <w:szCs w:val="22"/>
        </w:rPr>
        <w:t>nazwy warunków pogodowych w najbliższym otoczeniu i w różnych częściach kraju</w:t>
      </w:r>
    </w:p>
    <w:p w:rsidR="00503DB1" w:rsidRDefault="00503DB1" w:rsidP="00503DB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2"/>
        </w:rPr>
      </w:pPr>
      <w:r>
        <w:rPr>
          <w:color w:val="000000"/>
          <w:szCs w:val="22"/>
        </w:rPr>
        <w:t>nazwy czynności, które można wykonywać przy określonych zjawiskach pogodowych</w:t>
      </w:r>
    </w:p>
    <w:p w:rsidR="00503DB1" w:rsidRDefault="00503DB1" w:rsidP="00503DB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283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zwroty potrzebne do wyrażenia opinii pozytywnej i negatywnej 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lastRenderedPageBreak/>
        <w:t xml:space="preserve">2.  Uczeń powinien </w:t>
      </w:r>
      <w:r>
        <w:rPr>
          <w:b/>
          <w:bCs/>
          <w:color w:val="000000"/>
          <w:szCs w:val="22"/>
        </w:rPr>
        <w:t>rozwijać umiejętności</w:t>
      </w:r>
      <w:r>
        <w:rPr>
          <w:bCs/>
          <w:color w:val="000000"/>
          <w:szCs w:val="22"/>
        </w:rPr>
        <w:t xml:space="preserve"> w zakresie czterech podstawowych sprawności językowych,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obejmujących: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bCs/>
          <w:color w:val="000000"/>
          <w:szCs w:val="22"/>
        </w:rPr>
      </w:pPr>
    </w:p>
    <w:p w:rsidR="00503DB1" w:rsidRDefault="00503DB1" w:rsidP="007D5605">
      <w:pPr>
        <w:autoSpaceDE w:val="0"/>
        <w:autoSpaceDN w:val="0"/>
        <w:adjustRightInd w:val="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A.   </w:t>
      </w:r>
      <w:r>
        <w:rPr>
          <w:bCs/>
          <w:i/>
          <w:color w:val="000000"/>
          <w:szCs w:val="22"/>
        </w:rPr>
        <w:t>rozumienie tekstu słuchanego</w:t>
      </w:r>
      <w:r>
        <w:rPr>
          <w:bCs/>
          <w:color w:val="000000"/>
          <w:szCs w:val="22"/>
        </w:rPr>
        <w:t>, w ramach którego uczeń potrafi: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zrozumieć polecenia i instrukcje nauczyciela związane z sytuacją w klasie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zrozumieć globalnie i selektywnie treść słuchanych tekstów: potrafi określić główną   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  myśl tekstu, zrozumieć ogólny sens usłyszanej sytuacji komunikacyjnej, określić   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  kontekst wypowiedzi, określić intencje nadawcy/ autora tekstu, a także znajdywać </w:t>
      </w:r>
      <w:r>
        <w:rPr>
          <w:color w:val="000000"/>
          <w:szCs w:val="22"/>
        </w:rPr>
        <w:br/>
        <w:t xml:space="preserve">        w tekście określone informacje 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zrozumieć pytania, polecenia i wypowiedzi, zawierające poznany materiał leksykalno-          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  gramatyczny w ramach danego zakresu tematycznego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rozpoznać ze słuchu poznane słowa i wyrażenia 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powtórzyć głoski, wyrazy i zdania według usłyszanego wzoru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B.  </w:t>
      </w:r>
      <w:r>
        <w:rPr>
          <w:bCs/>
          <w:i/>
          <w:color w:val="000000"/>
          <w:szCs w:val="22"/>
        </w:rPr>
        <w:t>mówienie</w:t>
      </w:r>
      <w:r>
        <w:rPr>
          <w:bCs/>
          <w:color w:val="000000"/>
          <w:szCs w:val="22"/>
        </w:rPr>
        <w:t>, w ramach którego uczeń potrafi:</w:t>
      </w:r>
    </w:p>
    <w:p w:rsidR="00503DB1" w:rsidRPr="009073E4" w:rsidRDefault="00503DB1" w:rsidP="00503DB1">
      <w:r>
        <w:rPr>
          <w:bCs/>
        </w:rPr>
        <w:t xml:space="preserve">      </w:t>
      </w:r>
      <w:r>
        <w:t xml:space="preserve">• </w:t>
      </w:r>
      <w:r w:rsidRPr="009073E4">
        <w:t>udzielać i uzyskiwać informacje dotyczące: danych osobowych (imię i nazwisko,</w:t>
      </w:r>
    </w:p>
    <w:p w:rsidR="00503DB1" w:rsidRDefault="00503DB1" w:rsidP="00503DB1">
      <w:pPr>
        <w:ind w:left="426"/>
      </w:pPr>
      <w:r>
        <w:t xml:space="preserve">  </w:t>
      </w:r>
      <w:r w:rsidRPr="009073E4">
        <w:t xml:space="preserve">wiek, kraj pochodzenia, miejsce zamieszkania, numer telefonu), </w:t>
      </w:r>
      <w:r>
        <w:t xml:space="preserve">a także </w:t>
      </w:r>
      <w:r w:rsidRPr="009073E4">
        <w:t xml:space="preserve">rodziny </w:t>
      </w:r>
      <w:r>
        <w:br/>
        <w:t xml:space="preserve">  </w:t>
      </w:r>
      <w:r w:rsidRPr="009073E4">
        <w:t xml:space="preserve">i rodzeństwa, zajęć szkolnych/planu lekcji, klasy, </w:t>
      </w:r>
      <w:r>
        <w:t xml:space="preserve">ubioru, </w:t>
      </w:r>
      <w:r w:rsidRPr="009073E4">
        <w:t xml:space="preserve">upodobań kulinarnych, </w:t>
      </w:r>
      <w:r>
        <w:t xml:space="preserve">  </w:t>
      </w:r>
    </w:p>
    <w:p w:rsidR="00503DB1" w:rsidRDefault="00503DB1" w:rsidP="00503DB1">
      <w:pPr>
        <w:ind w:left="426"/>
      </w:pPr>
      <w:r>
        <w:t xml:space="preserve">  oraz</w:t>
      </w:r>
      <w:r w:rsidRPr="009073E4">
        <w:t xml:space="preserve"> zainteresowań </w:t>
      </w:r>
      <w:r>
        <w:t>i hobby swoich i innych osób,</w:t>
      </w:r>
      <w:r w:rsidRPr="00145E5E">
        <w:t xml:space="preserve"> </w:t>
      </w:r>
      <w:r>
        <w:t>możliwości spędzania wolnego czasu,</w:t>
      </w:r>
    </w:p>
    <w:p w:rsidR="00503DB1" w:rsidRDefault="00503DB1" w:rsidP="00503DB1">
      <w:pPr>
        <w:ind w:left="567" w:hanging="141"/>
      </w:pPr>
      <w:r>
        <w:t xml:space="preserve">  czynności dnia codziennego, samopoczucia, pogody i czynności wykonywanych przy</w:t>
      </w:r>
    </w:p>
    <w:p w:rsidR="00503DB1" w:rsidRPr="009073E4" w:rsidRDefault="00503DB1" w:rsidP="00503DB1">
      <w:pPr>
        <w:ind w:left="426"/>
      </w:pPr>
      <w:r>
        <w:t xml:space="preserve">  określonych warunkach pogodowych, świąt i uroczystości rodzinnych </w:t>
      </w:r>
    </w:p>
    <w:p w:rsidR="00503DB1" w:rsidRDefault="00503DB1" w:rsidP="00503DB1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opowiadać o: sobie, swojej rodzinie, ulubionych kolorach, częściach garderoby, planie  </w:t>
      </w:r>
    </w:p>
    <w:p w:rsidR="00503DB1" w:rsidRDefault="00503DB1" w:rsidP="00503DB1">
      <w:pPr>
        <w:rPr>
          <w:color w:val="000000"/>
          <w:szCs w:val="22"/>
        </w:rPr>
      </w:pPr>
      <w:r>
        <w:rPr>
          <w:color w:val="000000"/>
          <w:szCs w:val="22"/>
        </w:rPr>
        <w:t xml:space="preserve">         lekcji, klasie, ulubionych potrawach i owocach, </w:t>
      </w:r>
      <w:r w:rsidRPr="00CA01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hobby i zainteresowaniach swoich </w:t>
      </w:r>
      <w:r>
        <w:rPr>
          <w:color w:val="000000"/>
          <w:szCs w:val="22"/>
        </w:rPr>
        <w:br/>
        <w:t xml:space="preserve">         i innych osób,</w:t>
      </w:r>
      <w:r w:rsidRPr="00145E5E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sposobach spędzania czasu wolnego, dniu codziennym, samopoczuciu,  </w:t>
      </w:r>
    </w:p>
    <w:p w:rsidR="00503DB1" w:rsidRDefault="00503DB1" w:rsidP="00503DB1">
      <w:pPr>
        <w:rPr>
          <w:color w:val="000000"/>
          <w:szCs w:val="22"/>
        </w:rPr>
      </w:pPr>
      <w:r>
        <w:rPr>
          <w:color w:val="000000"/>
          <w:szCs w:val="22"/>
        </w:rPr>
        <w:t xml:space="preserve">         sposobach spędzania czasu wolnego przy określonych zjawiskach pogodowych </w:t>
      </w:r>
    </w:p>
    <w:p w:rsidR="00503DB1" w:rsidRDefault="00503DB1" w:rsidP="00503DB1">
      <w:pPr>
        <w:ind w:left="284"/>
        <w:rPr>
          <w:color w:val="000000"/>
          <w:szCs w:val="22"/>
        </w:rPr>
      </w:pPr>
      <w:r>
        <w:rPr>
          <w:color w:val="000000"/>
          <w:szCs w:val="22"/>
        </w:rPr>
        <w:t xml:space="preserve"> • opisywać: wygląd innych osób, upodobania swoje i innych </w:t>
      </w:r>
    </w:p>
    <w:p w:rsidR="00503DB1" w:rsidRDefault="00503DB1" w:rsidP="00503DB1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określać przynależność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przedstawiać siebie i inne osoby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rozpoczynać, podtrzymywać i kończyć rozmowę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witać i żegnać osoby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wyrażać opinię o innych osobach i pytać o nią inne osoby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      • wyrażać opinię o rzeczach/przedmiotach/częściach garderoby i pytać o nią inne osoby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przyjmować lub odrzucać propozycję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wyrażać prośbę i podziękowania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podawać cenę w euro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uzasadniać swoje zdanie</w:t>
      </w:r>
    </w:p>
    <w:p w:rsidR="00503DB1" w:rsidRPr="00145E5E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uczestniczyć w sytuacjach dialogowych </w:t>
      </w:r>
    </w:p>
    <w:p w:rsidR="00503DB1" w:rsidRDefault="00503DB1" w:rsidP="00503DB1">
      <w:pPr>
        <w:autoSpaceDE w:val="0"/>
        <w:autoSpaceDN w:val="0"/>
        <w:adjustRightInd w:val="0"/>
        <w:ind w:hanging="142"/>
        <w:jc w:val="both"/>
        <w:rPr>
          <w:bCs/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bCs/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C.  </w:t>
      </w:r>
      <w:r>
        <w:rPr>
          <w:bCs/>
          <w:i/>
          <w:color w:val="000000"/>
          <w:szCs w:val="22"/>
        </w:rPr>
        <w:t>rozumienie tekstu czytanego</w:t>
      </w:r>
      <w:r>
        <w:rPr>
          <w:bCs/>
          <w:color w:val="000000"/>
          <w:szCs w:val="22"/>
        </w:rPr>
        <w:t>, w ramach którego uczeń: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rozumie polecenia w podręczniku i materiałach ćwiczeniowych 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rozumie pojedyncze słowa, zwroty, wyrażenia i zdania, związane z danym tematem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rozumie globalnie i selektywnie teksty o znanej tematyce i znanych strukturach   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  gramatycznych (krótkie opisy, dialogi, opowiadania, ogłoszenia, teksty informacyjne, </w:t>
      </w:r>
      <w:r>
        <w:rPr>
          <w:color w:val="000000"/>
          <w:szCs w:val="22"/>
        </w:rPr>
        <w:br/>
        <w:t xml:space="preserve">        e-mail, </w:t>
      </w:r>
      <w:r w:rsidRPr="000C6327">
        <w:rPr>
          <w:szCs w:val="22"/>
        </w:rPr>
        <w:t xml:space="preserve">listy, wywiady, ankiety, </w:t>
      </w:r>
      <w:r>
        <w:rPr>
          <w:color w:val="000000"/>
          <w:szCs w:val="22"/>
        </w:rPr>
        <w:t>przepisy kulinarne, menu w restauracji, wpisy na blogu)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potrafi wyszukać w tekście pożądane informacje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potrafi określić główną myśl tekstu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potrafi ogólnie zrozumieć dłuższe teksty, posługując się słownikiem dwujęzycznym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potrafi poprawnie odczytać tekst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potrafi uporządkować elementy tekstu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potrafi odczytywać dane statystyczne</w:t>
      </w:r>
    </w:p>
    <w:p w:rsidR="00503DB1" w:rsidRDefault="00503DB1" w:rsidP="007D560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      • potrafi przyporządkować elementy tekstu do materiału ilustracyjnego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bCs/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D.   </w:t>
      </w:r>
      <w:r>
        <w:rPr>
          <w:bCs/>
          <w:i/>
          <w:color w:val="000000"/>
          <w:szCs w:val="22"/>
        </w:rPr>
        <w:t>pisanie</w:t>
      </w:r>
      <w:r>
        <w:rPr>
          <w:bCs/>
          <w:color w:val="000000"/>
          <w:szCs w:val="22"/>
        </w:rPr>
        <w:t>, w ramach którego uczeń potrafi: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rozpoznawać różnice między fonetyczną a graficzną formą wyrazu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pisać pojedyncze wyrazy, zwroty i wyrażenia oraz zdania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napisać prosty tekst użytkowy, jak: list/e-mail, notatkę, ogłoszenie, opis, SMS, wpis na 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forum/bloga 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odpowiedzieć pisemnie na pytania do czytanego lub słuchanego tekstu, będące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sprawdzeniem jego zrozumienia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ułożyć pytania do wyróżnionych części zdań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ułożyć zdania z rozsypanki wyrazowej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uzupełnić zdania brakującymi wyrazami 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      • uzupełniać dialogi pojedynczymi słowami lub zdaniami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rozwiązać test sprawdzający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3</w:t>
      </w:r>
      <w:r>
        <w:rPr>
          <w:b/>
          <w:bCs/>
          <w:color w:val="000000"/>
          <w:szCs w:val="22"/>
        </w:rPr>
        <w:t>.   poznawać i stosować struktury gramatyczne</w:t>
      </w:r>
      <w:r>
        <w:rPr>
          <w:bCs/>
          <w:color w:val="000000"/>
          <w:szCs w:val="22"/>
        </w:rPr>
        <w:t>: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odmianę czasowników regularnych i nieregularnych w liczbie pojedynczej i mnogiej w 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i/>
          <w:iCs/>
          <w:color w:val="000000"/>
          <w:szCs w:val="22"/>
        </w:rPr>
      </w:pPr>
      <w:r>
        <w:rPr>
          <w:color w:val="000000"/>
          <w:szCs w:val="22"/>
        </w:rPr>
        <w:t xml:space="preserve">         czasie teraźniejszym</w:t>
      </w:r>
    </w:p>
    <w:p w:rsidR="00503DB1" w:rsidRDefault="00503DB1" w:rsidP="00503DB1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hanging="207"/>
        <w:jc w:val="both"/>
        <w:rPr>
          <w:color w:val="000000"/>
          <w:szCs w:val="22"/>
        </w:rPr>
      </w:pPr>
      <w:r>
        <w:rPr>
          <w:color w:val="000000"/>
          <w:szCs w:val="22"/>
        </w:rPr>
        <w:t>odmianę czasowników zwrotnych w czasie teraźniejszym</w:t>
      </w:r>
    </w:p>
    <w:p w:rsidR="00503DB1" w:rsidRDefault="00503DB1" w:rsidP="00503DB1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hanging="207"/>
        <w:jc w:val="both"/>
        <w:rPr>
          <w:i/>
          <w:iCs/>
          <w:color w:val="000000"/>
          <w:szCs w:val="22"/>
        </w:rPr>
      </w:pPr>
      <w:r>
        <w:rPr>
          <w:color w:val="000000"/>
          <w:szCs w:val="22"/>
        </w:rPr>
        <w:t>odmianę czasowników rozdzielnie złożonych w czasie teraźniejszym</w:t>
      </w:r>
    </w:p>
    <w:p w:rsidR="00503DB1" w:rsidRDefault="00503DB1" w:rsidP="00503DB1">
      <w:pPr>
        <w:tabs>
          <w:tab w:val="left" w:pos="6200"/>
        </w:tabs>
        <w:autoSpaceDE w:val="0"/>
        <w:autoSpaceDN w:val="0"/>
        <w:adjustRightInd w:val="0"/>
        <w:jc w:val="both"/>
        <w:rPr>
          <w:iCs/>
          <w:color w:val="000000"/>
          <w:szCs w:val="22"/>
        </w:rPr>
      </w:pPr>
      <w:r>
        <w:rPr>
          <w:color w:val="000000"/>
          <w:szCs w:val="22"/>
        </w:rPr>
        <w:t xml:space="preserve">      • zaimki osobowe w mianowniku i bierniku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b/>
          <w:bCs/>
          <w:color w:val="000000"/>
          <w:szCs w:val="20"/>
        </w:rPr>
        <w:t xml:space="preserve">      </w:t>
      </w:r>
      <w:r>
        <w:rPr>
          <w:color w:val="000000"/>
          <w:szCs w:val="22"/>
        </w:rPr>
        <w:t>• zdania pytające, rozkazujące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przeczenie </w:t>
      </w:r>
      <w:proofErr w:type="spellStart"/>
      <w:r>
        <w:rPr>
          <w:i/>
          <w:color w:val="000000"/>
          <w:szCs w:val="22"/>
        </w:rPr>
        <w:t>nein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i/>
          <w:color w:val="000000"/>
          <w:szCs w:val="22"/>
        </w:rPr>
        <w:t>nicht</w:t>
      </w:r>
      <w:proofErr w:type="spellEnd"/>
      <w:r>
        <w:rPr>
          <w:color w:val="000000"/>
          <w:szCs w:val="22"/>
        </w:rPr>
        <w:t xml:space="preserve"> 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iCs/>
          <w:color w:val="000000"/>
          <w:szCs w:val="22"/>
        </w:rPr>
      </w:pPr>
      <w:r>
        <w:rPr>
          <w:color w:val="000000"/>
          <w:szCs w:val="22"/>
        </w:rPr>
        <w:t xml:space="preserve">      • przeczenie </w:t>
      </w:r>
      <w:proofErr w:type="spellStart"/>
      <w:r>
        <w:rPr>
          <w:i/>
          <w:color w:val="000000"/>
          <w:szCs w:val="22"/>
        </w:rPr>
        <w:t>kein</w:t>
      </w:r>
      <w:proofErr w:type="spellEnd"/>
      <w:r>
        <w:rPr>
          <w:i/>
          <w:color w:val="000000"/>
          <w:szCs w:val="22"/>
        </w:rPr>
        <w:t>/</w:t>
      </w:r>
      <w:r w:rsidRPr="006C5B27">
        <w:rPr>
          <w:i/>
          <w:color w:val="000000"/>
          <w:szCs w:val="22"/>
        </w:rPr>
        <w:t>-e</w:t>
      </w:r>
      <w:r>
        <w:rPr>
          <w:color w:val="000000"/>
          <w:szCs w:val="22"/>
        </w:rPr>
        <w:t xml:space="preserve"> 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rodzajnik określony i nieokreślony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i/>
          <w:color w:val="000000"/>
          <w:szCs w:val="22"/>
        </w:rPr>
      </w:pPr>
      <w:r>
        <w:rPr>
          <w:color w:val="000000"/>
          <w:szCs w:val="22"/>
        </w:rPr>
        <w:t xml:space="preserve">      • określenie przynależności z przyimkiem </w:t>
      </w:r>
      <w:r>
        <w:rPr>
          <w:i/>
          <w:color w:val="000000"/>
          <w:szCs w:val="22"/>
        </w:rPr>
        <w:t>von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dopełniacz imion własnych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zaimki dzierżawcze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odmianę rzeczowników w bierniku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liczbę mnoga rzeczowników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</w:t>
      </w:r>
      <w:r w:rsidRPr="006C5B27">
        <w:rPr>
          <w:color w:val="000000"/>
          <w:szCs w:val="22"/>
        </w:rPr>
        <w:t>•</w:t>
      </w:r>
      <w:r>
        <w:rPr>
          <w:color w:val="000000"/>
          <w:szCs w:val="22"/>
        </w:rPr>
        <w:t xml:space="preserve"> rzeczowniki tworzone od przymiotników i czasowników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odmianę</w:t>
      </w:r>
      <w:r w:rsidRPr="006C5B27">
        <w:rPr>
          <w:color w:val="000000"/>
          <w:szCs w:val="22"/>
        </w:rPr>
        <w:t xml:space="preserve"> czasowników </w:t>
      </w:r>
      <w:proofErr w:type="spellStart"/>
      <w:r w:rsidRPr="006C5B27">
        <w:rPr>
          <w:i/>
          <w:color w:val="000000"/>
          <w:szCs w:val="22"/>
        </w:rPr>
        <w:t>haben</w:t>
      </w:r>
      <w:proofErr w:type="spellEnd"/>
      <w:r w:rsidRPr="006C5B27">
        <w:rPr>
          <w:color w:val="000000"/>
          <w:szCs w:val="22"/>
        </w:rPr>
        <w:t xml:space="preserve"> i </w:t>
      </w:r>
      <w:proofErr w:type="spellStart"/>
      <w:r w:rsidRPr="006C5B27">
        <w:rPr>
          <w:i/>
          <w:color w:val="000000"/>
          <w:szCs w:val="22"/>
        </w:rPr>
        <w:t>sein</w:t>
      </w:r>
      <w:proofErr w:type="spellEnd"/>
    </w:p>
    <w:p w:rsidR="00503DB1" w:rsidRDefault="00503DB1" w:rsidP="00503DB1">
      <w:pPr>
        <w:autoSpaceDE w:val="0"/>
        <w:autoSpaceDN w:val="0"/>
        <w:adjustRightInd w:val="0"/>
        <w:jc w:val="both"/>
        <w:rPr>
          <w:i/>
          <w:color w:val="000000"/>
          <w:szCs w:val="22"/>
        </w:rPr>
      </w:pPr>
      <w:r w:rsidRPr="006C5B27">
        <w:rPr>
          <w:color w:val="000000"/>
          <w:szCs w:val="22"/>
          <w:lang w:val="de-DE"/>
        </w:rPr>
        <w:t xml:space="preserve">      </w:t>
      </w:r>
      <w:r w:rsidRPr="006C5B27">
        <w:rPr>
          <w:color w:val="000000"/>
          <w:szCs w:val="22"/>
        </w:rPr>
        <w:t xml:space="preserve"> • </w:t>
      </w:r>
      <w:r>
        <w:rPr>
          <w:color w:val="000000"/>
          <w:szCs w:val="22"/>
        </w:rPr>
        <w:t xml:space="preserve">odmianę czasowników modalnych </w:t>
      </w:r>
      <w:proofErr w:type="spellStart"/>
      <w:r w:rsidRPr="006C5B27">
        <w:rPr>
          <w:i/>
          <w:color w:val="000000"/>
          <w:szCs w:val="22"/>
        </w:rPr>
        <w:t>können</w:t>
      </w:r>
      <w:proofErr w:type="spellEnd"/>
      <w:r>
        <w:rPr>
          <w:color w:val="000000"/>
          <w:szCs w:val="22"/>
        </w:rPr>
        <w:t xml:space="preserve"> i </w:t>
      </w:r>
      <w:proofErr w:type="spellStart"/>
      <w:r w:rsidRPr="006C5B27">
        <w:rPr>
          <w:i/>
          <w:color w:val="000000"/>
          <w:szCs w:val="22"/>
        </w:rPr>
        <w:t>mögen</w:t>
      </w:r>
      <w:proofErr w:type="spellEnd"/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odmianę</w:t>
      </w:r>
      <w:r w:rsidRPr="004B7A68">
        <w:rPr>
          <w:color w:val="000000"/>
          <w:szCs w:val="22"/>
        </w:rPr>
        <w:t xml:space="preserve"> czasownika </w:t>
      </w:r>
      <w:proofErr w:type="spellStart"/>
      <w:r w:rsidRPr="006C5B27">
        <w:rPr>
          <w:i/>
          <w:color w:val="000000"/>
          <w:szCs w:val="22"/>
        </w:rPr>
        <w:t>mögen</w:t>
      </w:r>
      <w:proofErr w:type="spellEnd"/>
      <w:r>
        <w:rPr>
          <w:i/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w trybie przypuszczającym i szyk zdania z tym  </w:t>
      </w:r>
    </w:p>
    <w:p w:rsidR="00503DB1" w:rsidRPr="004B7A68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czasownikiem</w:t>
      </w:r>
    </w:p>
    <w:p w:rsidR="00503DB1" w:rsidRPr="006C5B27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6C5B27">
        <w:rPr>
          <w:i/>
          <w:color w:val="000000"/>
          <w:szCs w:val="22"/>
        </w:rPr>
        <w:t xml:space="preserve">      • </w:t>
      </w:r>
      <w:r w:rsidRPr="006C5B27">
        <w:rPr>
          <w:color w:val="000000"/>
          <w:szCs w:val="22"/>
        </w:rPr>
        <w:t>szyk przestawny w zdaniu oznajmującym i pytającym</w:t>
      </w:r>
    </w:p>
    <w:p w:rsidR="00503DB1" w:rsidRPr="004B7A68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  <w:lang w:val="de-DE"/>
        </w:rPr>
      </w:pPr>
      <w:r w:rsidRPr="004B7A68">
        <w:rPr>
          <w:color w:val="000000"/>
          <w:szCs w:val="22"/>
          <w:lang w:val="de-DE"/>
        </w:rPr>
        <w:t xml:space="preserve">      • </w:t>
      </w:r>
      <w:proofErr w:type="spellStart"/>
      <w:r w:rsidRPr="004B7A68">
        <w:rPr>
          <w:color w:val="000000"/>
          <w:szCs w:val="22"/>
          <w:lang w:val="de-DE"/>
        </w:rPr>
        <w:t>zaimki</w:t>
      </w:r>
      <w:proofErr w:type="spellEnd"/>
      <w:r w:rsidRPr="004B7A68">
        <w:rPr>
          <w:color w:val="000000"/>
          <w:szCs w:val="22"/>
          <w:lang w:val="de-DE"/>
        </w:rPr>
        <w:t xml:space="preserve"> </w:t>
      </w:r>
      <w:proofErr w:type="spellStart"/>
      <w:r w:rsidRPr="004B7A68">
        <w:rPr>
          <w:color w:val="000000"/>
          <w:szCs w:val="22"/>
          <w:lang w:val="de-DE"/>
        </w:rPr>
        <w:t>pytające</w:t>
      </w:r>
      <w:proofErr w:type="spellEnd"/>
      <w:r w:rsidRPr="004B7A68">
        <w:rPr>
          <w:color w:val="000000"/>
          <w:szCs w:val="22"/>
          <w:lang w:val="de-DE"/>
        </w:rPr>
        <w:t xml:space="preserve"> </w:t>
      </w:r>
      <w:r w:rsidRPr="004B7A68">
        <w:rPr>
          <w:i/>
          <w:color w:val="000000"/>
          <w:szCs w:val="22"/>
          <w:lang w:val="de-DE"/>
        </w:rPr>
        <w:t>wer, wie, woher, wo, wie viel, was</w:t>
      </w:r>
      <w:r>
        <w:rPr>
          <w:i/>
          <w:color w:val="000000"/>
          <w:szCs w:val="22"/>
          <w:lang w:val="de-DE"/>
        </w:rPr>
        <w:t>, wen, wann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4B7A68">
        <w:rPr>
          <w:color w:val="000000"/>
          <w:szCs w:val="22"/>
          <w:lang w:val="de-DE"/>
        </w:rPr>
        <w:t xml:space="preserve">      </w:t>
      </w:r>
      <w:r>
        <w:rPr>
          <w:color w:val="000000"/>
          <w:szCs w:val="22"/>
        </w:rPr>
        <w:t xml:space="preserve">• zaimek nieokreślony </w:t>
      </w:r>
      <w:proofErr w:type="spellStart"/>
      <w:r>
        <w:rPr>
          <w:i/>
          <w:color w:val="000000"/>
          <w:szCs w:val="22"/>
        </w:rPr>
        <w:t>man</w:t>
      </w:r>
      <w:proofErr w:type="spellEnd"/>
      <w:r>
        <w:rPr>
          <w:i/>
          <w:color w:val="000000"/>
          <w:szCs w:val="22"/>
        </w:rPr>
        <w:t xml:space="preserve"> i es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rzeczowniki złożone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4.   </w:t>
      </w:r>
      <w:r>
        <w:rPr>
          <w:b/>
          <w:bCs/>
          <w:color w:val="000000"/>
          <w:szCs w:val="22"/>
        </w:rPr>
        <w:t>kształcić umiejętność pracy z różnymi rodzajami tekstów</w:t>
      </w:r>
      <w:r>
        <w:rPr>
          <w:bCs/>
          <w:color w:val="000000"/>
          <w:szCs w:val="22"/>
        </w:rPr>
        <w:t>, jak: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list/e-mail, SMS,  blog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      • dialog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wywiad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ankieta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menu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przepis kulinarny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artykuł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tekst informacyjny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ogłoszenie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• plan lekcji</w:t>
      </w:r>
    </w:p>
    <w:p w:rsidR="00503DB1" w:rsidRDefault="00503DB1" w:rsidP="00503DB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207"/>
        <w:jc w:val="both"/>
        <w:rPr>
          <w:color w:val="000000"/>
          <w:szCs w:val="22"/>
        </w:rPr>
      </w:pPr>
      <w:r>
        <w:rPr>
          <w:color w:val="000000"/>
          <w:szCs w:val="22"/>
        </w:rPr>
        <w:t>artykuł</w:t>
      </w:r>
    </w:p>
    <w:p w:rsidR="00503DB1" w:rsidRDefault="00503DB1" w:rsidP="00503DB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207"/>
        <w:jc w:val="both"/>
        <w:rPr>
          <w:color w:val="000000"/>
          <w:szCs w:val="22"/>
        </w:rPr>
      </w:pPr>
      <w:r>
        <w:rPr>
          <w:color w:val="000000"/>
          <w:szCs w:val="22"/>
        </w:rPr>
        <w:t>ogłoszenie</w:t>
      </w:r>
    </w:p>
    <w:p w:rsidR="00503DB1" w:rsidRDefault="00503DB1" w:rsidP="00503DB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567" w:hanging="207"/>
        <w:jc w:val="both"/>
        <w:rPr>
          <w:color w:val="000000"/>
          <w:szCs w:val="22"/>
        </w:rPr>
      </w:pPr>
      <w:r>
        <w:rPr>
          <w:color w:val="000000"/>
          <w:szCs w:val="22"/>
        </w:rPr>
        <w:t>reklama/ plakat reklamowy</w:t>
      </w: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ind w:left="284" w:hanging="284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5. </w:t>
      </w:r>
      <w:r>
        <w:rPr>
          <w:b/>
          <w:bCs/>
          <w:color w:val="000000"/>
          <w:szCs w:val="22"/>
        </w:rPr>
        <w:t>znać</w:t>
      </w:r>
      <w:r>
        <w:rPr>
          <w:bCs/>
          <w:color w:val="000000"/>
          <w:szCs w:val="22"/>
        </w:rPr>
        <w:t xml:space="preserve"> </w:t>
      </w:r>
      <w:r w:rsidRPr="00147405">
        <w:rPr>
          <w:b/>
          <w:bCs/>
          <w:color w:val="000000"/>
          <w:szCs w:val="22"/>
        </w:rPr>
        <w:t>podstawowe informacje dotyczące krajów niemieckiego obszaru językowego</w:t>
      </w:r>
      <w:r>
        <w:rPr>
          <w:bCs/>
          <w:color w:val="000000"/>
          <w:szCs w:val="22"/>
        </w:rPr>
        <w:t xml:space="preserve"> </w:t>
      </w:r>
      <w:r>
        <w:rPr>
          <w:bCs/>
          <w:color w:val="000000"/>
          <w:szCs w:val="22"/>
        </w:rPr>
        <w:br/>
        <w:t>w zakresie nazw krajów niemieckojęzycznych i ich stolic, form powitań i pożegnań, kultowych niemieckich marek, nazw przedmiotów szkolnych i ocen,</w:t>
      </w:r>
    </w:p>
    <w:p w:rsidR="00503DB1" w:rsidRDefault="00503DB1" w:rsidP="00503DB1">
      <w:pPr>
        <w:autoSpaceDE w:val="0"/>
        <w:autoSpaceDN w:val="0"/>
        <w:adjustRightInd w:val="0"/>
        <w:ind w:left="284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ciekawych miejsc i obiektów, zwyczajów i obyczajów świątecznych w krajach niemieckojęzycznych, przedstawicieli kultury krajów DACH</w:t>
      </w:r>
    </w:p>
    <w:p w:rsidR="00503DB1" w:rsidRDefault="00503DB1" w:rsidP="00503DB1">
      <w:pPr>
        <w:autoSpaceDE w:val="0"/>
        <w:autoSpaceDN w:val="0"/>
        <w:adjustRightInd w:val="0"/>
        <w:rPr>
          <w:color w:val="000000"/>
          <w:szCs w:val="22"/>
        </w:rPr>
      </w:pPr>
    </w:p>
    <w:p w:rsidR="00503DB1" w:rsidRPr="008C1FF5" w:rsidRDefault="00503DB1" w:rsidP="00503DB1">
      <w:pPr>
        <w:autoSpaceDE w:val="0"/>
        <w:autoSpaceDN w:val="0"/>
        <w:adjustRightInd w:val="0"/>
        <w:ind w:left="284" w:hanging="284"/>
        <w:rPr>
          <w:b/>
          <w:color w:val="000000"/>
          <w:szCs w:val="22"/>
        </w:rPr>
      </w:pPr>
      <w:r>
        <w:rPr>
          <w:color w:val="000000"/>
          <w:szCs w:val="22"/>
        </w:rPr>
        <w:t>6</w:t>
      </w:r>
      <w:r w:rsidRPr="008C1FF5">
        <w:rPr>
          <w:color w:val="000000"/>
          <w:szCs w:val="22"/>
        </w:rPr>
        <w:t xml:space="preserve">.  </w:t>
      </w:r>
      <w:r w:rsidRPr="008C1FF5">
        <w:rPr>
          <w:b/>
          <w:color w:val="000000"/>
          <w:szCs w:val="22"/>
        </w:rPr>
        <w:t xml:space="preserve">rozwijać umiejętności wykraczające poza kompetencję językową, wchodzące </w:t>
      </w:r>
      <w:r>
        <w:rPr>
          <w:b/>
          <w:color w:val="000000"/>
          <w:szCs w:val="22"/>
        </w:rPr>
        <w:br/>
      </w:r>
      <w:r w:rsidRPr="008C1FF5">
        <w:rPr>
          <w:b/>
          <w:color w:val="000000"/>
          <w:szCs w:val="22"/>
        </w:rPr>
        <w:t>w</w:t>
      </w:r>
      <w:r>
        <w:rPr>
          <w:b/>
          <w:color w:val="000000"/>
          <w:szCs w:val="22"/>
        </w:rPr>
        <w:t xml:space="preserve"> </w:t>
      </w:r>
      <w:r w:rsidRPr="008C1FF5">
        <w:rPr>
          <w:b/>
          <w:color w:val="000000"/>
          <w:szCs w:val="22"/>
        </w:rPr>
        <w:t>skład kompetencji kluczowych</w:t>
      </w:r>
      <w:r w:rsidRPr="008C1FF5">
        <w:rPr>
          <w:color w:val="000000"/>
          <w:szCs w:val="22"/>
        </w:rPr>
        <w:t>, jak:</w:t>
      </w:r>
    </w:p>
    <w:p w:rsidR="00503DB1" w:rsidRPr="008C1FF5" w:rsidRDefault="00503DB1" w:rsidP="00503DB1">
      <w:pPr>
        <w:autoSpaceDE w:val="0"/>
        <w:autoSpaceDN w:val="0"/>
        <w:adjustRightInd w:val="0"/>
        <w:rPr>
          <w:color w:val="000000"/>
          <w:szCs w:val="22"/>
        </w:rPr>
      </w:pPr>
      <w:r w:rsidRPr="008C1FF5">
        <w:rPr>
          <w:color w:val="000000"/>
          <w:szCs w:val="22"/>
        </w:rPr>
        <w:t xml:space="preserve">      • rozwijanie umiejętności wykonywania zadań w toku pracy własnej i zespołowej,</w:t>
      </w:r>
    </w:p>
    <w:p w:rsidR="00503DB1" w:rsidRPr="008C1FF5" w:rsidRDefault="00503DB1" w:rsidP="00503DB1">
      <w:pPr>
        <w:autoSpaceDE w:val="0"/>
        <w:autoSpaceDN w:val="0"/>
        <w:adjustRightInd w:val="0"/>
        <w:ind w:left="426" w:hanging="426"/>
        <w:rPr>
          <w:color w:val="000000"/>
          <w:szCs w:val="22"/>
        </w:rPr>
      </w:pPr>
      <w:r>
        <w:rPr>
          <w:color w:val="000000"/>
          <w:szCs w:val="22"/>
        </w:rPr>
        <w:t xml:space="preserve">      </w:t>
      </w:r>
      <w:r w:rsidRPr="008C1FF5">
        <w:rPr>
          <w:color w:val="000000"/>
          <w:szCs w:val="22"/>
        </w:rPr>
        <w:t xml:space="preserve">•  twórczego rozwiązywania zadań problemowych, samodzielnego wyszukiwania </w:t>
      </w:r>
      <w:r>
        <w:rPr>
          <w:color w:val="000000"/>
          <w:szCs w:val="22"/>
        </w:rPr>
        <w:br/>
      </w:r>
      <w:r w:rsidRPr="008C1FF5">
        <w:rPr>
          <w:color w:val="000000"/>
          <w:szCs w:val="22"/>
        </w:rPr>
        <w:t>i</w:t>
      </w:r>
      <w:r>
        <w:rPr>
          <w:color w:val="000000"/>
          <w:szCs w:val="22"/>
        </w:rPr>
        <w:t xml:space="preserve"> </w:t>
      </w:r>
      <w:r w:rsidRPr="008C1FF5">
        <w:rPr>
          <w:color w:val="000000"/>
          <w:szCs w:val="22"/>
        </w:rPr>
        <w:t xml:space="preserve">gromadzenia potrzebnych informacji </w:t>
      </w:r>
      <w:r>
        <w:rPr>
          <w:color w:val="000000"/>
          <w:szCs w:val="22"/>
        </w:rPr>
        <w:t>w trakcie</w:t>
      </w:r>
      <w:r w:rsidRPr="008C1FF5">
        <w:rPr>
          <w:color w:val="000000"/>
          <w:szCs w:val="22"/>
        </w:rPr>
        <w:t xml:space="preserve"> planowani</w:t>
      </w:r>
      <w:r>
        <w:rPr>
          <w:color w:val="000000"/>
          <w:szCs w:val="22"/>
        </w:rPr>
        <w:t>a</w:t>
      </w:r>
      <w:r w:rsidRPr="008C1FF5">
        <w:rPr>
          <w:color w:val="000000"/>
          <w:szCs w:val="22"/>
        </w:rPr>
        <w:t xml:space="preserve"> i realizowani</w:t>
      </w:r>
      <w:r>
        <w:rPr>
          <w:color w:val="000000"/>
          <w:szCs w:val="22"/>
        </w:rPr>
        <w:t>a</w:t>
      </w:r>
      <w:r w:rsidRPr="008C1FF5">
        <w:rPr>
          <w:color w:val="000000"/>
          <w:szCs w:val="22"/>
        </w:rPr>
        <w:t xml:space="preserve"> różnorodnych</w:t>
      </w:r>
    </w:p>
    <w:p w:rsidR="00503DB1" w:rsidRPr="008C1FF5" w:rsidRDefault="00503DB1" w:rsidP="00503DB1">
      <w:pPr>
        <w:autoSpaceDE w:val="0"/>
        <w:autoSpaceDN w:val="0"/>
        <w:adjustRightInd w:val="0"/>
        <w:rPr>
          <w:color w:val="000000"/>
          <w:szCs w:val="22"/>
        </w:rPr>
      </w:pPr>
      <w:r w:rsidRPr="008C1FF5">
        <w:rPr>
          <w:color w:val="000000"/>
          <w:szCs w:val="22"/>
        </w:rPr>
        <w:t xml:space="preserve">        projektów językowych i </w:t>
      </w:r>
      <w:proofErr w:type="spellStart"/>
      <w:r w:rsidRPr="008C1FF5">
        <w:rPr>
          <w:color w:val="000000"/>
          <w:szCs w:val="22"/>
        </w:rPr>
        <w:t>realioznawczych</w:t>
      </w:r>
      <w:proofErr w:type="spellEnd"/>
      <w:r w:rsidRPr="008C1FF5">
        <w:rPr>
          <w:color w:val="000000"/>
          <w:szCs w:val="22"/>
        </w:rPr>
        <w:t>, stosowanie strategii uczenia się</w:t>
      </w:r>
    </w:p>
    <w:p w:rsidR="00503DB1" w:rsidRPr="008C1FF5" w:rsidRDefault="00503DB1" w:rsidP="00503DB1">
      <w:pPr>
        <w:autoSpaceDE w:val="0"/>
        <w:autoSpaceDN w:val="0"/>
        <w:adjustRightInd w:val="0"/>
        <w:rPr>
          <w:color w:val="000000"/>
          <w:szCs w:val="22"/>
        </w:rPr>
      </w:pPr>
      <w:r w:rsidRPr="008C1FF5">
        <w:rPr>
          <w:color w:val="000000"/>
          <w:szCs w:val="22"/>
        </w:rPr>
        <w:t xml:space="preserve">      • rozwijanie umiejętności autokontroli i oceny własnego uczenia się poprzez</w:t>
      </w:r>
    </w:p>
    <w:p w:rsidR="00503DB1" w:rsidRPr="008C1FF5" w:rsidRDefault="00503DB1" w:rsidP="00503DB1">
      <w:pPr>
        <w:autoSpaceDE w:val="0"/>
        <w:autoSpaceDN w:val="0"/>
        <w:adjustRightInd w:val="0"/>
        <w:rPr>
          <w:color w:val="000000"/>
          <w:szCs w:val="22"/>
        </w:rPr>
      </w:pPr>
      <w:r w:rsidRPr="008C1FF5">
        <w:rPr>
          <w:color w:val="000000"/>
          <w:szCs w:val="22"/>
        </w:rPr>
        <w:t xml:space="preserve">        rozwiązywanie testów </w:t>
      </w:r>
      <w:r>
        <w:rPr>
          <w:color w:val="000000"/>
          <w:szCs w:val="22"/>
        </w:rPr>
        <w:t xml:space="preserve">i ocenę poszczególnych zadań w </w:t>
      </w:r>
      <w:r w:rsidRPr="008C1FF5">
        <w:rPr>
          <w:color w:val="000000"/>
          <w:szCs w:val="22"/>
        </w:rPr>
        <w:t>sekcji</w:t>
      </w:r>
      <w:r w:rsidRPr="008C1FF5">
        <w:rPr>
          <w:i/>
          <w:color w:val="000000"/>
          <w:szCs w:val="22"/>
        </w:rPr>
        <w:t xml:space="preserve"> </w:t>
      </w:r>
      <w:proofErr w:type="spellStart"/>
      <w:r w:rsidRPr="008C1FF5">
        <w:rPr>
          <w:i/>
          <w:color w:val="000000"/>
          <w:szCs w:val="22"/>
        </w:rPr>
        <w:t>Wiederholung</w:t>
      </w:r>
      <w:proofErr w:type="spellEnd"/>
      <w:r>
        <w:rPr>
          <w:i/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r w:rsidRPr="008C1FF5">
        <w:rPr>
          <w:color w:val="000000"/>
          <w:szCs w:val="22"/>
        </w:rPr>
        <w:t xml:space="preserve">   </w:t>
      </w:r>
    </w:p>
    <w:p w:rsidR="00503DB1" w:rsidRDefault="00503DB1" w:rsidP="00503DB1">
      <w:pPr>
        <w:autoSpaceDE w:val="0"/>
        <w:autoSpaceDN w:val="0"/>
        <w:adjustRightInd w:val="0"/>
        <w:rPr>
          <w:color w:val="000000"/>
          <w:szCs w:val="22"/>
        </w:rPr>
      </w:pPr>
      <w:r w:rsidRPr="008C1FF5">
        <w:rPr>
          <w:color w:val="000000"/>
          <w:szCs w:val="22"/>
        </w:rPr>
        <w:t xml:space="preserve">      </w:t>
      </w:r>
    </w:p>
    <w:p w:rsidR="00503DB1" w:rsidRDefault="00503DB1" w:rsidP="00503DB1">
      <w:pPr>
        <w:autoSpaceDE w:val="0"/>
        <w:autoSpaceDN w:val="0"/>
        <w:adjustRightInd w:val="0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503DB1" w:rsidRDefault="00503DB1" w:rsidP="00503DB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F31CA" w:rsidRDefault="00244135"/>
    <w:sectPr w:rsidR="006F31CA" w:rsidSect="00B764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2F0B"/>
    <w:multiLevelType w:val="hybridMultilevel"/>
    <w:tmpl w:val="D34CBB04"/>
    <w:lvl w:ilvl="0" w:tplc="91F26332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493ECC"/>
    <w:multiLevelType w:val="hybridMultilevel"/>
    <w:tmpl w:val="D6EA4854"/>
    <w:lvl w:ilvl="0" w:tplc="91F263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680C"/>
    <w:multiLevelType w:val="hybridMultilevel"/>
    <w:tmpl w:val="CD4EB84C"/>
    <w:lvl w:ilvl="0" w:tplc="91F263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1F263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D70BD"/>
    <w:multiLevelType w:val="hybridMultilevel"/>
    <w:tmpl w:val="AD8C4F4C"/>
    <w:lvl w:ilvl="0" w:tplc="91F263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D734A"/>
    <w:multiLevelType w:val="hybridMultilevel"/>
    <w:tmpl w:val="80443E4C"/>
    <w:lvl w:ilvl="0" w:tplc="91F2633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BE"/>
    <w:rsid w:val="00244135"/>
    <w:rsid w:val="003B003F"/>
    <w:rsid w:val="003D4FA0"/>
    <w:rsid w:val="00503DB1"/>
    <w:rsid w:val="00764F5A"/>
    <w:rsid w:val="007D5605"/>
    <w:rsid w:val="00B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566C"/>
  <w15:chartTrackingRefBased/>
  <w15:docId w15:val="{FF19D32C-2847-4992-9A6D-47BCDC4C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4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Henia</dc:creator>
  <cp:keywords/>
  <dc:description/>
  <cp:lastModifiedBy>Henia</cp:lastModifiedBy>
  <cp:revision>5</cp:revision>
  <dcterms:created xsi:type="dcterms:W3CDTF">2020-09-30T20:01:00Z</dcterms:created>
  <dcterms:modified xsi:type="dcterms:W3CDTF">2020-10-01T13:50:00Z</dcterms:modified>
</cp:coreProperties>
</file>