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105B" w:rsidRDefault="00F2105B" w:rsidP="00492EC7">
      <w:pPr>
        <w:spacing w:line="0" w:lineRule="atLeast"/>
        <w:ind w:left="20" w:right="215"/>
        <w:jc w:val="right"/>
        <w:rPr>
          <w:rFonts w:ascii="Arial" w:hAnsi="Arial"/>
          <w:b/>
          <w:sz w:val="24"/>
          <w:szCs w:val="24"/>
        </w:rPr>
      </w:pPr>
    </w:p>
    <w:p w:rsidR="009C3056" w:rsidRPr="00492EC7" w:rsidRDefault="009C3056" w:rsidP="00492EC7">
      <w:pPr>
        <w:spacing w:line="0" w:lineRule="atLeast"/>
        <w:ind w:left="20" w:right="215"/>
        <w:jc w:val="right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t>Pł</w:t>
      </w:r>
      <w:r w:rsidR="003B168C" w:rsidRPr="00492EC7">
        <w:rPr>
          <w:rFonts w:asciiTheme="minorHAnsi" w:eastAsia="Arial" w:hAnsiTheme="minorHAnsi" w:cstheme="minorHAnsi"/>
        </w:rPr>
        <w:t xml:space="preserve">ock, dnia </w:t>
      </w:r>
      <w:r w:rsidR="00BD6603">
        <w:rPr>
          <w:rFonts w:asciiTheme="minorHAnsi" w:eastAsia="Arial" w:hAnsiTheme="minorHAnsi" w:cstheme="minorHAnsi"/>
        </w:rPr>
        <w:t>10</w:t>
      </w:r>
      <w:r w:rsidR="00F740D7" w:rsidRPr="00492EC7">
        <w:rPr>
          <w:rFonts w:asciiTheme="minorHAnsi" w:eastAsia="Arial" w:hAnsiTheme="minorHAnsi" w:cstheme="minorHAnsi"/>
        </w:rPr>
        <w:t>.</w:t>
      </w:r>
      <w:r w:rsidR="00F2105B">
        <w:rPr>
          <w:rFonts w:asciiTheme="minorHAnsi" w:eastAsia="Arial" w:hAnsiTheme="minorHAnsi" w:cstheme="minorHAnsi"/>
        </w:rPr>
        <w:t>11</w:t>
      </w:r>
      <w:r w:rsidR="00E31CD5">
        <w:rPr>
          <w:rFonts w:asciiTheme="minorHAnsi" w:eastAsia="Arial" w:hAnsiTheme="minorHAnsi" w:cstheme="minorHAnsi"/>
        </w:rPr>
        <w:t>.2021</w:t>
      </w:r>
      <w:r w:rsidR="003B168C" w:rsidRPr="00492EC7">
        <w:rPr>
          <w:rFonts w:asciiTheme="minorHAnsi" w:eastAsia="Arial" w:hAnsiTheme="minorHAnsi" w:cstheme="minorHAnsi"/>
        </w:rPr>
        <w:t>r.</w:t>
      </w:r>
    </w:p>
    <w:p w:rsidR="009E5E33" w:rsidRDefault="009E5E33" w:rsidP="009E5E33">
      <w:pPr>
        <w:spacing w:line="0" w:lineRule="atLeast"/>
        <w:rPr>
          <w:rFonts w:asciiTheme="minorHAnsi" w:eastAsia="Times New Roman" w:hAnsiTheme="minorHAnsi" w:cstheme="minorHAnsi"/>
          <w:sz w:val="24"/>
        </w:rPr>
      </w:pPr>
    </w:p>
    <w:p w:rsidR="00F740D7" w:rsidRDefault="00046B83" w:rsidP="004760DA">
      <w:pPr>
        <w:spacing w:line="0" w:lineRule="atLeas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Zapros</w:t>
      </w:r>
      <w:r w:rsidR="002A251F">
        <w:rPr>
          <w:rFonts w:asciiTheme="minorHAnsi" w:eastAsia="Arial" w:hAnsiTheme="minorHAnsi" w:cstheme="minorHAnsi"/>
          <w:b/>
          <w:sz w:val="22"/>
          <w:szCs w:val="22"/>
        </w:rPr>
        <w:t xml:space="preserve">zenie do składania ofert </w:t>
      </w:r>
    </w:p>
    <w:p w:rsidR="004760DA" w:rsidRPr="004760DA" w:rsidRDefault="004760DA" w:rsidP="004760DA">
      <w:pPr>
        <w:spacing w:line="0" w:lineRule="atLeas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9C3056" w:rsidRPr="00492EC7" w:rsidRDefault="00046B83" w:rsidP="00492EC7">
      <w:pPr>
        <w:tabs>
          <w:tab w:val="left" w:pos="704"/>
        </w:tabs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dotyczące udz</w:t>
      </w:r>
      <w:r w:rsidR="00E31CD5">
        <w:rPr>
          <w:rFonts w:asciiTheme="minorHAnsi" w:eastAsia="Arial" w:hAnsiTheme="minorHAnsi" w:cstheme="minorHAnsi"/>
        </w:rPr>
        <w:t>ielenia zamówienia publicznego o wartości</w:t>
      </w:r>
      <w:r>
        <w:rPr>
          <w:rFonts w:asciiTheme="minorHAnsi" w:eastAsia="Arial" w:hAnsiTheme="minorHAnsi" w:cstheme="minorHAnsi"/>
        </w:rPr>
        <w:t xml:space="preserve"> nie przekracza</w:t>
      </w:r>
      <w:r w:rsidR="00E31CD5">
        <w:rPr>
          <w:rFonts w:asciiTheme="minorHAnsi" w:eastAsia="Arial" w:hAnsiTheme="minorHAnsi" w:cstheme="minorHAnsi"/>
        </w:rPr>
        <w:t>jącej</w:t>
      </w:r>
      <w:r>
        <w:rPr>
          <w:rFonts w:asciiTheme="minorHAnsi" w:eastAsia="Arial" w:hAnsiTheme="minorHAnsi" w:cstheme="minorHAnsi"/>
        </w:rPr>
        <w:t xml:space="preserve"> równowartości </w:t>
      </w:r>
      <w:r w:rsidR="00E31CD5">
        <w:rPr>
          <w:rFonts w:asciiTheme="minorHAnsi" w:eastAsia="Arial" w:hAnsiTheme="minorHAnsi" w:cstheme="minorHAnsi"/>
        </w:rPr>
        <w:t>kwoty 1</w:t>
      </w:r>
      <w:r>
        <w:rPr>
          <w:rFonts w:asciiTheme="minorHAnsi" w:eastAsia="Arial" w:hAnsiTheme="minorHAnsi" w:cstheme="minorHAnsi"/>
        </w:rPr>
        <w:t>30</w:t>
      </w:r>
      <w:r w:rsidR="00E31CD5">
        <w:rPr>
          <w:rFonts w:asciiTheme="minorHAnsi" w:eastAsia="Arial" w:hAnsiTheme="minorHAnsi" w:cstheme="minorHAnsi"/>
        </w:rPr>
        <w:t> </w:t>
      </w:r>
      <w:r>
        <w:rPr>
          <w:rFonts w:asciiTheme="minorHAnsi" w:eastAsia="Arial" w:hAnsiTheme="minorHAnsi" w:cstheme="minorHAnsi"/>
        </w:rPr>
        <w:t>000</w:t>
      </w:r>
      <w:r w:rsidR="00E31CD5">
        <w:rPr>
          <w:rFonts w:asciiTheme="minorHAnsi" w:eastAsia="Arial" w:hAnsiTheme="minorHAnsi" w:cstheme="minorHAnsi"/>
        </w:rPr>
        <w:t xml:space="preserve"> PLN</w:t>
      </w:r>
      <w:r>
        <w:rPr>
          <w:rFonts w:asciiTheme="minorHAnsi" w:eastAsia="Arial" w:hAnsiTheme="minorHAnsi" w:cstheme="minorHAnsi"/>
        </w:rPr>
        <w:t xml:space="preserve"> na dostawę</w:t>
      </w:r>
      <w:r w:rsidR="00F2105B">
        <w:rPr>
          <w:rFonts w:asciiTheme="minorHAnsi" w:eastAsia="Arial" w:hAnsiTheme="minorHAnsi" w:cstheme="minorHAnsi"/>
        </w:rPr>
        <w:t xml:space="preserve"> 5 laptopów wraz ze sprzętem umożliwiającym przetwarzanie wizerunku i głosu udostępnianego przez ucznia lub nauczyciela w czasie rzeczywistym za pośrednic</w:t>
      </w:r>
      <w:r w:rsidR="00AA5C55">
        <w:rPr>
          <w:rFonts w:asciiTheme="minorHAnsi" w:eastAsia="Arial" w:hAnsiTheme="minorHAnsi" w:cstheme="minorHAnsi"/>
        </w:rPr>
        <w:t>twem transmisji audiowizualnej w ramach programu Aktywna Tablica</w:t>
      </w:r>
    </w:p>
    <w:p w:rsidR="00492EC7" w:rsidRPr="00492EC7" w:rsidRDefault="00492EC7" w:rsidP="00492EC7">
      <w:pPr>
        <w:tabs>
          <w:tab w:val="left" w:pos="704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3056" w:rsidRPr="00492EC7" w:rsidRDefault="009C3056" w:rsidP="00F740D7">
      <w:pPr>
        <w:spacing w:line="0" w:lineRule="atLeast"/>
        <w:ind w:right="215"/>
        <w:rPr>
          <w:rFonts w:asciiTheme="minorHAnsi" w:eastAsia="Arial" w:hAnsiTheme="minorHAnsi" w:cstheme="minorHAnsi"/>
          <w:b/>
        </w:rPr>
      </w:pPr>
      <w:r w:rsidRPr="00492EC7">
        <w:rPr>
          <w:rFonts w:asciiTheme="minorHAnsi" w:eastAsia="Arial" w:hAnsiTheme="minorHAnsi" w:cstheme="minorHAnsi"/>
          <w:b/>
        </w:rPr>
        <w:t>I. ZAMAWIAJĄCY</w:t>
      </w:r>
    </w:p>
    <w:p w:rsidR="003B168C" w:rsidRPr="00492EC7" w:rsidRDefault="003B168C" w:rsidP="00F740D7">
      <w:pPr>
        <w:tabs>
          <w:tab w:val="left" w:pos="2000"/>
          <w:tab w:val="left" w:pos="4980"/>
        </w:tabs>
        <w:spacing w:line="0" w:lineRule="atLeast"/>
        <w:ind w:right="215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t xml:space="preserve">Gmina Miasto Płock </w:t>
      </w:r>
      <w:r w:rsidR="009C3056" w:rsidRPr="00492EC7">
        <w:rPr>
          <w:rFonts w:asciiTheme="minorHAnsi" w:eastAsia="Arial" w:hAnsiTheme="minorHAnsi" w:cstheme="minorHAnsi"/>
        </w:rPr>
        <w:t>Pl. Stary Rynek 1</w:t>
      </w:r>
      <w:r w:rsidRPr="00492EC7">
        <w:rPr>
          <w:rFonts w:asciiTheme="minorHAnsi" w:eastAsia="Arial" w:hAnsiTheme="minorHAnsi" w:cstheme="minorHAnsi"/>
        </w:rPr>
        <w:t xml:space="preserve">, </w:t>
      </w:r>
      <w:r w:rsidR="009C3056" w:rsidRPr="00492EC7">
        <w:rPr>
          <w:rFonts w:asciiTheme="minorHAnsi" w:eastAsia="Arial" w:hAnsiTheme="minorHAnsi" w:cstheme="minorHAnsi"/>
        </w:rPr>
        <w:t xml:space="preserve"> 09-400 Płoc</w:t>
      </w:r>
      <w:r w:rsidRPr="00492EC7">
        <w:rPr>
          <w:rFonts w:asciiTheme="minorHAnsi" w:eastAsia="Arial" w:hAnsiTheme="minorHAnsi" w:cstheme="minorHAnsi"/>
        </w:rPr>
        <w:t xml:space="preserve">k  </w:t>
      </w:r>
      <w:r w:rsidR="009C3056" w:rsidRPr="00492EC7">
        <w:rPr>
          <w:rFonts w:asciiTheme="minorHAnsi" w:eastAsia="Arial" w:hAnsiTheme="minorHAnsi" w:cstheme="minorHAnsi"/>
        </w:rPr>
        <w:t>NIP 7743135712</w:t>
      </w:r>
    </w:p>
    <w:p w:rsidR="009C3056" w:rsidRPr="00492EC7" w:rsidRDefault="009C3056" w:rsidP="00492EC7">
      <w:pPr>
        <w:spacing w:line="241" w:lineRule="auto"/>
        <w:ind w:right="215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t>Odbiorca/Pł</w:t>
      </w:r>
      <w:r w:rsidR="00F2105B">
        <w:rPr>
          <w:rFonts w:asciiTheme="minorHAnsi" w:eastAsia="Arial" w:hAnsiTheme="minorHAnsi" w:cstheme="minorHAnsi"/>
        </w:rPr>
        <w:t xml:space="preserve">atnik : Szkoła Podstawowa Nr 13 im. Jana Brzechwy w Płocku, ul. Sierpecka 15, 09-402 Płock </w:t>
      </w:r>
    </w:p>
    <w:p w:rsidR="000214FC" w:rsidRDefault="000214FC" w:rsidP="00492EC7">
      <w:pPr>
        <w:spacing w:line="0" w:lineRule="atLeast"/>
        <w:ind w:left="20" w:right="215"/>
        <w:rPr>
          <w:rFonts w:asciiTheme="minorHAnsi" w:eastAsia="Arial" w:hAnsiTheme="minorHAnsi" w:cstheme="minorHAnsi"/>
          <w:b/>
        </w:rPr>
      </w:pPr>
    </w:p>
    <w:p w:rsidR="003B168C" w:rsidRPr="00492EC7" w:rsidRDefault="009C3056" w:rsidP="00492EC7">
      <w:pPr>
        <w:spacing w:line="0" w:lineRule="atLeast"/>
        <w:ind w:left="20" w:right="215"/>
        <w:rPr>
          <w:rFonts w:asciiTheme="minorHAnsi" w:eastAsia="Arial" w:hAnsiTheme="minorHAnsi" w:cstheme="minorHAnsi"/>
          <w:b/>
        </w:rPr>
      </w:pPr>
      <w:r w:rsidRPr="00492EC7">
        <w:rPr>
          <w:rFonts w:asciiTheme="minorHAnsi" w:eastAsia="Arial" w:hAnsiTheme="minorHAnsi" w:cstheme="minorHAnsi"/>
          <w:b/>
        </w:rPr>
        <w:t>II. OPIS PRZEDMIOTU ZAMÓWIENIA</w:t>
      </w:r>
    </w:p>
    <w:p w:rsidR="009C3056" w:rsidRDefault="009C3056" w:rsidP="00B56CC4">
      <w:pPr>
        <w:numPr>
          <w:ilvl w:val="0"/>
          <w:numId w:val="7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t>Prze</w:t>
      </w:r>
      <w:r w:rsidR="00046B83">
        <w:rPr>
          <w:rFonts w:asciiTheme="minorHAnsi" w:eastAsia="Arial" w:hAnsiTheme="minorHAnsi" w:cstheme="minorHAnsi"/>
        </w:rPr>
        <w:t xml:space="preserve">dmiotem zamówienia jest dostawa </w:t>
      </w:r>
      <w:r w:rsidR="00F2105B">
        <w:rPr>
          <w:rFonts w:asciiTheme="minorHAnsi" w:eastAsia="Arial" w:hAnsiTheme="minorHAnsi" w:cstheme="minorHAnsi"/>
        </w:rPr>
        <w:t xml:space="preserve">5 laptopów wraz ze sprzętem umożliwiającym przetwarzanie wizerunku i głosu udostępnianego przez ucznia lub nauczyciela w czasie rzeczywistym za pośrednictwem transmisji audiowizualnej </w:t>
      </w:r>
      <w:r w:rsidR="00B56CC4">
        <w:rPr>
          <w:rFonts w:asciiTheme="minorHAnsi" w:eastAsia="Arial" w:hAnsiTheme="minorHAnsi" w:cstheme="minorHAnsi"/>
        </w:rPr>
        <w:t>- s</w:t>
      </w:r>
      <w:r w:rsidRPr="00B56CC4">
        <w:rPr>
          <w:rFonts w:asciiTheme="minorHAnsi" w:eastAsia="Arial" w:hAnsiTheme="minorHAnsi" w:cstheme="minorHAnsi"/>
        </w:rPr>
        <w:t xml:space="preserve">zczegółowy opis przedmiotu zamówienia znajduje się w załączniku nr 1 </w:t>
      </w:r>
      <w:r w:rsidR="00E31CD5" w:rsidRPr="00B56CC4">
        <w:rPr>
          <w:rFonts w:asciiTheme="minorHAnsi" w:eastAsia="Arial" w:hAnsiTheme="minorHAnsi" w:cstheme="minorHAnsi"/>
        </w:rPr>
        <w:t>do zaproszenia.</w:t>
      </w:r>
    </w:p>
    <w:p w:rsidR="000214FC" w:rsidRDefault="000214FC" w:rsidP="00B56CC4">
      <w:pPr>
        <w:spacing w:line="0" w:lineRule="atLeast"/>
        <w:rPr>
          <w:rFonts w:asciiTheme="minorHAnsi" w:eastAsia="Arial" w:hAnsiTheme="minorHAnsi" w:cstheme="minorHAnsi"/>
          <w:b/>
        </w:rPr>
      </w:pPr>
    </w:p>
    <w:p w:rsidR="00B56CC4" w:rsidRPr="00B56CC4" w:rsidRDefault="009B49D0" w:rsidP="00B56CC4">
      <w:pPr>
        <w:spacing w:line="0" w:lineRule="atLeast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III</w:t>
      </w:r>
      <w:r w:rsidR="00B56CC4" w:rsidRPr="00B56CC4">
        <w:rPr>
          <w:rFonts w:asciiTheme="minorHAnsi" w:eastAsia="Arial" w:hAnsiTheme="minorHAnsi" w:cstheme="minorHAnsi"/>
          <w:b/>
        </w:rPr>
        <w:t xml:space="preserve">. TERMIN WYKONANIA ZAMÓWIENIA - </w:t>
      </w:r>
      <w:r w:rsidR="005E0608">
        <w:rPr>
          <w:rFonts w:asciiTheme="minorHAnsi" w:eastAsia="Arial" w:hAnsiTheme="minorHAnsi" w:cstheme="minorHAnsi"/>
        </w:rPr>
        <w:t>do 14</w:t>
      </w:r>
      <w:r w:rsidR="00B56CC4" w:rsidRPr="00B56CC4">
        <w:rPr>
          <w:rFonts w:asciiTheme="minorHAnsi" w:eastAsia="Arial" w:hAnsiTheme="minorHAnsi" w:cstheme="minorHAnsi"/>
        </w:rPr>
        <w:t xml:space="preserve"> dni kalendarzowych od dnia podpisania umowy</w:t>
      </w:r>
    </w:p>
    <w:p w:rsidR="000214FC" w:rsidRDefault="000214FC" w:rsidP="004760DA">
      <w:pPr>
        <w:spacing w:line="0" w:lineRule="atLeast"/>
        <w:ind w:right="215"/>
        <w:jc w:val="both"/>
        <w:rPr>
          <w:rFonts w:asciiTheme="minorHAnsi" w:eastAsia="Arial" w:hAnsiTheme="minorHAnsi" w:cstheme="minorHAnsi"/>
          <w:b/>
        </w:rPr>
      </w:pPr>
    </w:p>
    <w:p w:rsidR="004760DA" w:rsidRDefault="009C3056" w:rsidP="004760DA">
      <w:p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  <w:b/>
        </w:rPr>
        <w:t>IV. OPIS SPOSOBU PRZYGOTOWANIA OFERTY</w:t>
      </w:r>
      <w:r w:rsidR="004760DA">
        <w:rPr>
          <w:rFonts w:asciiTheme="minorHAnsi" w:eastAsia="Arial" w:hAnsiTheme="minorHAnsi" w:cstheme="minorHAnsi"/>
          <w:b/>
        </w:rPr>
        <w:t xml:space="preserve"> - </w:t>
      </w:r>
      <w:r w:rsidR="004760DA" w:rsidRPr="00492EC7">
        <w:rPr>
          <w:rFonts w:asciiTheme="minorHAnsi" w:eastAsia="Arial" w:hAnsiTheme="minorHAnsi" w:cstheme="minorHAnsi"/>
        </w:rPr>
        <w:t>Oferta powinna być:</w:t>
      </w:r>
    </w:p>
    <w:p w:rsidR="009C3056" w:rsidRDefault="009C3056" w:rsidP="004760DA">
      <w:pPr>
        <w:pStyle w:val="Akapitzlist"/>
        <w:numPr>
          <w:ilvl w:val="0"/>
          <w:numId w:val="17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 w:rsidRPr="004760DA">
        <w:rPr>
          <w:rFonts w:asciiTheme="minorHAnsi" w:eastAsia="Arial" w:hAnsiTheme="minorHAnsi" w:cstheme="minorHAnsi"/>
        </w:rPr>
        <w:t>sporządzona na formularzu ofertowym stanowią</w:t>
      </w:r>
      <w:r w:rsidR="00794588" w:rsidRPr="004760DA">
        <w:rPr>
          <w:rFonts w:asciiTheme="minorHAnsi" w:eastAsia="Arial" w:hAnsiTheme="minorHAnsi" w:cstheme="minorHAnsi"/>
        </w:rPr>
        <w:t>cym załącznik nr 2 do zapytania</w:t>
      </w:r>
    </w:p>
    <w:p w:rsidR="003B168C" w:rsidRDefault="009C3056" w:rsidP="004760DA">
      <w:pPr>
        <w:pStyle w:val="Akapitzlist"/>
        <w:numPr>
          <w:ilvl w:val="0"/>
          <w:numId w:val="17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 w:rsidRPr="004760DA">
        <w:rPr>
          <w:rFonts w:asciiTheme="minorHAnsi" w:eastAsia="Arial" w:hAnsiTheme="minorHAnsi" w:cstheme="minorHAnsi"/>
        </w:rPr>
        <w:t>charakterystyka oferowanego przez Wykonawcę sprzętu ( przy spełnieniu wymogów stawianych</w:t>
      </w:r>
      <w:r w:rsidR="004760DA">
        <w:rPr>
          <w:rFonts w:asciiTheme="minorHAnsi" w:eastAsia="Arial" w:hAnsiTheme="minorHAnsi" w:cstheme="minorHAnsi"/>
        </w:rPr>
        <w:t xml:space="preserve">  </w:t>
      </w:r>
      <w:r w:rsidRPr="004760DA">
        <w:rPr>
          <w:rFonts w:asciiTheme="minorHAnsi" w:eastAsia="Arial" w:hAnsiTheme="minorHAnsi" w:cstheme="minorHAnsi"/>
        </w:rPr>
        <w:t>w opisie przedmiotu zamówienia z Załącznik</w:t>
      </w:r>
      <w:r w:rsidR="00AA5C55">
        <w:rPr>
          <w:rFonts w:asciiTheme="minorHAnsi" w:eastAsia="Arial" w:hAnsiTheme="minorHAnsi" w:cstheme="minorHAnsi"/>
        </w:rPr>
        <w:t xml:space="preserve">a Nr 1 ) </w:t>
      </w:r>
      <w:r w:rsidRPr="004760DA">
        <w:rPr>
          <w:rFonts w:asciiTheme="minorHAnsi" w:eastAsia="Arial" w:hAnsiTheme="minorHAnsi" w:cstheme="minorHAnsi"/>
        </w:rPr>
        <w:t xml:space="preserve"> jest obowiązkowym elementem oferty</w:t>
      </w:r>
      <w:r w:rsidR="00EA08FE" w:rsidRPr="004760DA">
        <w:rPr>
          <w:rFonts w:asciiTheme="minorHAnsi" w:eastAsia="Arial" w:hAnsiTheme="minorHAnsi" w:cstheme="minorHAnsi"/>
        </w:rPr>
        <w:t>. W przypadku, gdy oferent nie załączył wszystkich wymaganych dokumentów lub oświadczeń lub są one niezgodne z zapisami ogłoszenia, Zamawiający wzywa do ich uzupełnienia, przy czym wezwanie kierowane jest tylko do oferentów, których oferta jest najkorzystniejsza. Brak uzupełnienia dokumentów we wskazanym terminie powoduje odrzucenie oferty.</w:t>
      </w:r>
    </w:p>
    <w:p w:rsidR="00B2604B" w:rsidRDefault="00817948" w:rsidP="004760DA">
      <w:pPr>
        <w:pStyle w:val="Akapitzlist"/>
        <w:numPr>
          <w:ilvl w:val="0"/>
          <w:numId w:val="17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 w:rsidRPr="004760DA">
        <w:rPr>
          <w:rFonts w:asciiTheme="minorHAnsi" w:eastAsia="Arial" w:hAnsiTheme="minorHAnsi" w:cstheme="minorHAnsi"/>
        </w:rPr>
        <w:t>Kserokopie dokumentów muszą być potwierdzone za zgodność z oryginałem przez wykonawcę: zapis „za zgodność z oryginałem” + podpis</w:t>
      </w:r>
    </w:p>
    <w:p w:rsidR="009B49D0" w:rsidRDefault="009B49D0" w:rsidP="004760DA">
      <w:pPr>
        <w:pStyle w:val="Akapitzlist"/>
        <w:numPr>
          <w:ilvl w:val="0"/>
          <w:numId w:val="17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Akceptacja wzoru umowy.</w:t>
      </w:r>
    </w:p>
    <w:p w:rsidR="009B49D0" w:rsidRPr="004760DA" w:rsidRDefault="009B49D0" w:rsidP="004760DA">
      <w:pPr>
        <w:pStyle w:val="Akapitzlist"/>
        <w:numPr>
          <w:ilvl w:val="0"/>
          <w:numId w:val="17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 przypadku reprezentowania oferenta przez pełnomocnika, należy załączyć pełnomocnictwo osoby lub osób podpisujących ofertę w formie oryginału lub kopii poświadczonej notarialnie.</w:t>
      </w:r>
    </w:p>
    <w:p w:rsidR="000214FC" w:rsidRDefault="000214FC" w:rsidP="004760DA">
      <w:pPr>
        <w:spacing w:line="0" w:lineRule="atLeast"/>
        <w:ind w:right="215"/>
        <w:rPr>
          <w:rFonts w:asciiTheme="minorHAnsi" w:eastAsia="Arial" w:hAnsiTheme="minorHAnsi" w:cstheme="minorHAnsi"/>
          <w:b/>
        </w:rPr>
      </w:pPr>
    </w:p>
    <w:p w:rsidR="003B168C" w:rsidRPr="00492EC7" w:rsidRDefault="009C3056" w:rsidP="004760DA">
      <w:pPr>
        <w:spacing w:line="0" w:lineRule="atLeast"/>
        <w:ind w:right="215"/>
        <w:rPr>
          <w:rFonts w:asciiTheme="minorHAnsi" w:eastAsia="Arial" w:hAnsiTheme="minorHAnsi" w:cstheme="minorHAnsi"/>
          <w:b/>
        </w:rPr>
      </w:pPr>
      <w:r w:rsidRPr="00492EC7">
        <w:rPr>
          <w:rFonts w:asciiTheme="minorHAnsi" w:eastAsia="Arial" w:hAnsiTheme="minorHAnsi" w:cstheme="minorHAnsi"/>
          <w:b/>
        </w:rPr>
        <w:t>V</w:t>
      </w:r>
      <w:r w:rsidR="00B2604B" w:rsidRPr="00492EC7">
        <w:rPr>
          <w:rFonts w:asciiTheme="minorHAnsi" w:eastAsia="Arial" w:hAnsiTheme="minorHAnsi" w:cstheme="minorHAnsi"/>
          <w:b/>
        </w:rPr>
        <w:t xml:space="preserve">. </w:t>
      </w:r>
      <w:r w:rsidRPr="00492EC7">
        <w:rPr>
          <w:rFonts w:asciiTheme="minorHAnsi" w:eastAsia="Arial" w:hAnsiTheme="minorHAnsi" w:cstheme="minorHAnsi"/>
          <w:b/>
        </w:rPr>
        <w:t>TERMIN</w:t>
      </w:r>
      <w:r w:rsidR="009B49D0">
        <w:rPr>
          <w:rFonts w:asciiTheme="minorHAnsi" w:eastAsia="Arial" w:hAnsiTheme="minorHAnsi" w:cstheme="minorHAnsi"/>
          <w:b/>
        </w:rPr>
        <w:t xml:space="preserve"> i MIEJSCE</w:t>
      </w:r>
      <w:r w:rsidR="00492EC7" w:rsidRPr="00492EC7">
        <w:rPr>
          <w:rFonts w:asciiTheme="minorHAnsi" w:eastAsia="Arial" w:hAnsiTheme="minorHAnsi" w:cstheme="minorHAnsi"/>
          <w:b/>
        </w:rPr>
        <w:t xml:space="preserve"> </w:t>
      </w:r>
      <w:r w:rsidRPr="00492EC7">
        <w:rPr>
          <w:rFonts w:asciiTheme="minorHAnsi" w:eastAsia="Arial" w:hAnsiTheme="minorHAnsi" w:cstheme="minorHAnsi"/>
          <w:b/>
        </w:rPr>
        <w:t>SKŁADANIA OFERT</w:t>
      </w:r>
      <w:r w:rsidR="00B2604B" w:rsidRPr="00492EC7">
        <w:rPr>
          <w:rFonts w:asciiTheme="minorHAnsi" w:eastAsia="Arial" w:hAnsiTheme="minorHAnsi" w:cstheme="minorHAnsi"/>
          <w:b/>
        </w:rPr>
        <w:t xml:space="preserve"> i OCENY OFERT</w:t>
      </w:r>
    </w:p>
    <w:p w:rsidR="009C3056" w:rsidRPr="00031C61" w:rsidRDefault="00AA5C55" w:rsidP="00B2604B">
      <w:pPr>
        <w:numPr>
          <w:ilvl w:val="0"/>
          <w:numId w:val="13"/>
        </w:numPr>
        <w:spacing w:line="0" w:lineRule="atLeast"/>
        <w:ind w:right="215"/>
        <w:jc w:val="both"/>
        <w:rPr>
          <w:rFonts w:asciiTheme="minorHAnsi" w:eastAsia="Arial" w:hAnsiTheme="minorHAnsi" w:cstheme="minorHAnsi"/>
          <w:strike/>
          <w:color w:val="FF0000"/>
        </w:rPr>
      </w:pPr>
      <w:r>
        <w:rPr>
          <w:rFonts w:asciiTheme="minorHAnsi" w:eastAsia="Arial" w:hAnsiTheme="minorHAnsi" w:cstheme="minorHAnsi"/>
        </w:rPr>
        <w:t xml:space="preserve">Oferty należy składać w sekretariacie Szkoły Podstawowej Nr 13 im. Jana Brzechwy w Płocku  </w:t>
      </w:r>
      <w:r w:rsidR="004760DA" w:rsidRPr="00031C61">
        <w:rPr>
          <w:rFonts w:asciiTheme="minorHAnsi" w:eastAsia="Arial" w:hAnsiTheme="minorHAnsi" w:cstheme="minorHAnsi"/>
        </w:rPr>
        <w:t xml:space="preserve">09-402 Płock, </w:t>
      </w:r>
      <w:r w:rsidR="00F2105B">
        <w:rPr>
          <w:rFonts w:asciiTheme="minorHAnsi" w:eastAsia="Arial" w:hAnsiTheme="minorHAnsi" w:cstheme="minorHAnsi"/>
        </w:rPr>
        <w:t>ul. Sierpecka 15</w:t>
      </w:r>
      <w:r w:rsidR="003B168C" w:rsidRPr="00031C61">
        <w:rPr>
          <w:rFonts w:asciiTheme="minorHAnsi" w:eastAsia="Arial" w:hAnsiTheme="minorHAnsi" w:cstheme="minorHAnsi"/>
        </w:rPr>
        <w:t>,</w:t>
      </w:r>
      <w:r w:rsidR="009C3056" w:rsidRPr="00031C61">
        <w:rPr>
          <w:rFonts w:asciiTheme="minorHAnsi" w:eastAsia="Arial" w:hAnsiTheme="minorHAnsi" w:cstheme="minorHAnsi"/>
        </w:rPr>
        <w:t xml:space="preserve"> </w:t>
      </w:r>
      <w:r w:rsidR="00B934AD">
        <w:rPr>
          <w:rFonts w:asciiTheme="minorHAnsi" w:eastAsia="Arial" w:hAnsiTheme="minorHAnsi" w:cstheme="minorHAnsi"/>
        </w:rPr>
        <w:t>w zamkniętej kopercie z opisem ”Oferta-</w:t>
      </w:r>
      <w:r w:rsidR="00F2105B">
        <w:rPr>
          <w:rFonts w:asciiTheme="minorHAnsi" w:eastAsia="Arial" w:hAnsiTheme="minorHAnsi" w:cstheme="minorHAnsi"/>
        </w:rPr>
        <w:t>laptopy</w:t>
      </w:r>
      <w:r w:rsidR="00B934AD">
        <w:rPr>
          <w:rFonts w:asciiTheme="minorHAnsi" w:eastAsia="Arial" w:hAnsiTheme="minorHAnsi" w:cstheme="minorHAnsi"/>
        </w:rPr>
        <w:t>”</w:t>
      </w:r>
      <w:r w:rsidR="00A51728">
        <w:rPr>
          <w:rFonts w:asciiTheme="minorHAnsi" w:eastAsia="Arial" w:hAnsiTheme="minorHAnsi" w:cstheme="minorHAnsi"/>
        </w:rPr>
        <w:t xml:space="preserve"> </w:t>
      </w:r>
      <w:r w:rsidR="00BD6603">
        <w:rPr>
          <w:rFonts w:asciiTheme="minorHAnsi" w:eastAsia="Arial" w:hAnsiTheme="minorHAnsi" w:cstheme="minorHAnsi"/>
        </w:rPr>
        <w:t xml:space="preserve">do dnia 17-11-2021r. </w:t>
      </w:r>
    </w:p>
    <w:p w:rsidR="00B2604B" w:rsidRPr="00031C61" w:rsidRDefault="00031C61" w:rsidP="00B2604B">
      <w:pPr>
        <w:numPr>
          <w:ilvl w:val="0"/>
          <w:numId w:val="13"/>
        </w:numPr>
        <w:spacing w:line="0" w:lineRule="atLeast"/>
        <w:ind w:right="215"/>
        <w:jc w:val="both"/>
        <w:rPr>
          <w:rFonts w:asciiTheme="minorHAnsi" w:eastAsia="Arial" w:hAnsiTheme="minorHAnsi" w:cstheme="minorHAnsi"/>
          <w:strike/>
        </w:rPr>
      </w:pPr>
      <w:r>
        <w:rPr>
          <w:rFonts w:asciiTheme="minorHAnsi" w:eastAsia="Arial" w:hAnsiTheme="minorHAnsi" w:cstheme="minorHAnsi"/>
        </w:rPr>
        <w:t>W</w:t>
      </w:r>
      <w:r w:rsidR="00083693" w:rsidRPr="00031C61">
        <w:rPr>
          <w:rFonts w:asciiTheme="minorHAnsi" w:eastAsia="Arial" w:hAnsiTheme="minorHAnsi" w:cstheme="minorHAnsi"/>
        </w:rPr>
        <w:t>ybór najkorzystniejszej oferty z</w:t>
      </w:r>
      <w:bookmarkStart w:id="0" w:name="_GoBack"/>
      <w:bookmarkEnd w:id="0"/>
      <w:r w:rsidR="00083693" w:rsidRPr="00031C61">
        <w:rPr>
          <w:rFonts w:asciiTheme="minorHAnsi" w:eastAsia="Arial" w:hAnsiTheme="minorHAnsi" w:cstheme="minorHAnsi"/>
        </w:rPr>
        <w:t>ostanie ogłoszony w si</w:t>
      </w:r>
      <w:r w:rsidR="00F2105B">
        <w:rPr>
          <w:rFonts w:asciiTheme="minorHAnsi" w:eastAsia="Arial" w:hAnsiTheme="minorHAnsi" w:cstheme="minorHAnsi"/>
        </w:rPr>
        <w:t xml:space="preserve">edzibie Szkoły Podstawowej Nr 13 im. Jana Brzechwy w Płocku </w:t>
      </w:r>
      <w:r w:rsidR="00083693" w:rsidRPr="00031C61">
        <w:rPr>
          <w:rFonts w:asciiTheme="minorHAnsi" w:eastAsia="Arial" w:hAnsiTheme="minorHAnsi" w:cstheme="minorHAnsi"/>
        </w:rPr>
        <w:t xml:space="preserve"> 09-402 Płock,</w:t>
      </w:r>
      <w:r w:rsidR="00F2105B">
        <w:rPr>
          <w:rFonts w:asciiTheme="minorHAnsi" w:eastAsia="Arial" w:hAnsiTheme="minorHAnsi" w:cstheme="minorHAnsi"/>
        </w:rPr>
        <w:t xml:space="preserve"> ul. Sierpecka 15</w:t>
      </w:r>
      <w:r w:rsidR="00083693" w:rsidRPr="00031C61">
        <w:rPr>
          <w:rFonts w:asciiTheme="minorHAnsi" w:eastAsia="Arial" w:hAnsiTheme="minorHAnsi" w:cstheme="minorHAnsi"/>
        </w:rPr>
        <w:t xml:space="preserve"> oraz na stronie interne</w:t>
      </w:r>
      <w:r w:rsidR="00F2105B">
        <w:rPr>
          <w:rFonts w:asciiTheme="minorHAnsi" w:eastAsia="Arial" w:hAnsiTheme="minorHAnsi" w:cstheme="minorHAnsi"/>
        </w:rPr>
        <w:t xml:space="preserve">towej pod adresem </w:t>
      </w:r>
      <w:hyperlink r:id="rId5" w:history="1">
        <w:r w:rsidR="00F2105B" w:rsidRPr="00DD3194">
          <w:rPr>
            <w:rStyle w:val="Hipercze"/>
            <w:rFonts w:asciiTheme="minorHAnsi" w:eastAsia="Arial" w:hAnsiTheme="minorHAnsi" w:cstheme="minorHAnsi"/>
          </w:rPr>
          <w:t>www.sp13plock.edupage.org</w:t>
        </w:r>
      </w:hyperlink>
      <w:r w:rsidR="00F2105B">
        <w:rPr>
          <w:rFonts w:asciiTheme="minorHAnsi" w:eastAsia="Arial" w:hAnsiTheme="minorHAnsi" w:cstheme="minorHAnsi"/>
        </w:rPr>
        <w:t xml:space="preserve"> </w:t>
      </w:r>
    </w:p>
    <w:p w:rsidR="009C3056" w:rsidRPr="00492EC7" w:rsidRDefault="009C3056" w:rsidP="004D7E71">
      <w:pPr>
        <w:numPr>
          <w:ilvl w:val="0"/>
          <w:numId w:val="13"/>
        </w:numPr>
        <w:spacing w:line="0" w:lineRule="atLeast"/>
        <w:ind w:right="215"/>
        <w:jc w:val="both"/>
        <w:rPr>
          <w:rFonts w:asciiTheme="minorHAnsi" w:eastAsia="Arial" w:hAnsiTheme="minorHAnsi" w:cstheme="minorHAnsi"/>
          <w:b/>
        </w:rPr>
      </w:pPr>
      <w:r w:rsidRPr="00492EC7">
        <w:rPr>
          <w:rFonts w:asciiTheme="minorHAnsi" w:eastAsia="Arial" w:hAnsiTheme="minorHAnsi" w:cstheme="minorHAnsi"/>
        </w:rPr>
        <w:t>Oferty złożone po terminie nie będą rozpatrywane</w:t>
      </w:r>
    </w:p>
    <w:p w:rsidR="009C3056" w:rsidRPr="00492EC7" w:rsidRDefault="009C3056" w:rsidP="004D7E71">
      <w:pPr>
        <w:numPr>
          <w:ilvl w:val="0"/>
          <w:numId w:val="13"/>
        </w:numPr>
        <w:tabs>
          <w:tab w:val="left" w:pos="400"/>
        </w:tabs>
        <w:spacing w:line="0" w:lineRule="atLeast"/>
        <w:jc w:val="both"/>
        <w:rPr>
          <w:rFonts w:asciiTheme="minorHAnsi" w:eastAsia="Arial" w:hAnsiTheme="minorHAnsi" w:cstheme="minorHAnsi"/>
          <w:b/>
        </w:rPr>
      </w:pPr>
      <w:r w:rsidRPr="00492EC7">
        <w:rPr>
          <w:rFonts w:asciiTheme="minorHAnsi" w:eastAsia="Arial" w:hAnsiTheme="minorHAnsi" w:cstheme="minorHAnsi"/>
        </w:rPr>
        <w:t>Oferent może przed upływem terminu składania ofert zmienić lub wycofać swoją ofertę.</w:t>
      </w:r>
    </w:p>
    <w:p w:rsidR="009C3056" w:rsidRPr="009B49D0" w:rsidRDefault="009C3056" w:rsidP="004D7E71">
      <w:pPr>
        <w:numPr>
          <w:ilvl w:val="0"/>
          <w:numId w:val="13"/>
        </w:numPr>
        <w:tabs>
          <w:tab w:val="left" w:pos="400"/>
        </w:tabs>
        <w:spacing w:line="0" w:lineRule="atLeast"/>
        <w:jc w:val="both"/>
        <w:rPr>
          <w:rFonts w:asciiTheme="minorHAnsi" w:eastAsia="Arial" w:hAnsiTheme="minorHAnsi" w:cstheme="minorHAnsi"/>
          <w:b/>
        </w:rPr>
      </w:pPr>
      <w:r w:rsidRPr="00492EC7">
        <w:rPr>
          <w:rFonts w:asciiTheme="minorHAnsi" w:eastAsia="Arial" w:hAnsiTheme="minorHAnsi" w:cstheme="minorHAnsi"/>
        </w:rPr>
        <w:t xml:space="preserve">Zapytanie ofertowe zamieszczono na stronie: </w:t>
      </w:r>
      <w:r w:rsidR="00F2105B">
        <w:rPr>
          <w:rFonts w:asciiTheme="minorHAnsi" w:eastAsia="Arial" w:hAnsiTheme="minorHAnsi" w:cstheme="minorHAnsi"/>
        </w:rPr>
        <w:t xml:space="preserve"> </w:t>
      </w:r>
      <w:hyperlink r:id="rId6" w:history="1">
        <w:r w:rsidR="00F2105B" w:rsidRPr="00DD3194">
          <w:rPr>
            <w:rStyle w:val="Hipercze"/>
            <w:rFonts w:asciiTheme="minorHAnsi" w:eastAsia="Arial" w:hAnsiTheme="minorHAnsi" w:cstheme="minorHAnsi"/>
          </w:rPr>
          <w:t>www.sp13plock.edupage.org</w:t>
        </w:r>
      </w:hyperlink>
      <w:r w:rsidR="00F2105B">
        <w:rPr>
          <w:rFonts w:asciiTheme="minorHAnsi" w:eastAsia="Arial" w:hAnsiTheme="minorHAnsi" w:cstheme="minorHAnsi"/>
          <w:color w:val="0000FF"/>
          <w:u w:val="single"/>
        </w:rPr>
        <w:t xml:space="preserve">  </w:t>
      </w:r>
      <w:r w:rsidR="00F2105B" w:rsidRPr="00F2105B">
        <w:rPr>
          <w:rFonts w:asciiTheme="minorHAnsi" w:eastAsia="Arial" w:hAnsiTheme="minorHAnsi" w:cstheme="minorHAnsi"/>
        </w:rPr>
        <w:t>oraz w siedzibie szkoły</w:t>
      </w:r>
      <w:r w:rsidR="00F2105B" w:rsidRPr="00F2105B">
        <w:rPr>
          <w:rFonts w:asciiTheme="minorHAnsi" w:eastAsia="Arial" w:hAnsiTheme="minorHAnsi" w:cstheme="minorHAnsi"/>
          <w:u w:val="single"/>
        </w:rPr>
        <w:t xml:space="preserve"> </w:t>
      </w:r>
    </w:p>
    <w:p w:rsidR="000214FC" w:rsidRDefault="000214FC" w:rsidP="009B49D0">
      <w:pPr>
        <w:spacing w:line="0" w:lineRule="atLeast"/>
        <w:ind w:right="215"/>
        <w:jc w:val="both"/>
        <w:rPr>
          <w:rFonts w:asciiTheme="minorHAnsi" w:eastAsia="Arial" w:hAnsiTheme="minorHAnsi" w:cstheme="minorHAnsi"/>
          <w:b/>
        </w:rPr>
      </w:pPr>
    </w:p>
    <w:p w:rsidR="009B49D0" w:rsidRDefault="009B49D0" w:rsidP="009B49D0">
      <w:pPr>
        <w:spacing w:line="0" w:lineRule="atLeast"/>
        <w:ind w:right="215"/>
        <w:jc w:val="both"/>
        <w:rPr>
          <w:rFonts w:asciiTheme="minorHAnsi" w:eastAsia="Arial" w:hAnsiTheme="minorHAnsi" w:cstheme="minorHAnsi"/>
          <w:b/>
        </w:rPr>
      </w:pPr>
      <w:r w:rsidRPr="00492EC7">
        <w:rPr>
          <w:rFonts w:asciiTheme="minorHAnsi" w:eastAsia="Arial" w:hAnsiTheme="minorHAnsi" w:cstheme="minorHAnsi"/>
          <w:b/>
        </w:rPr>
        <w:t>V</w:t>
      </w:r>
      <w:r>
        <w:rPr>
          <w:rFonts w:asciiTheme="minorHAnsi" w:eastAsia="Arial" w:hAnsiTheme="minorHAnsi" w:cstheme="minorHAnsi"/>
          <w:b/>
        </w:rPr>
        <w:t>I</w:t>
      </w:r>
      <w:r w:rsidRPr="00492EC7">
        <w:rPr>
          <w:rFonts w:asciiTheme="minorHAnsi" w:eastAsia="Arial" w:hAnsiTheme="minorHAnsi" w:cstheme="minorHAnsi"/>
          <w:b/>
        </w:rPr>
        <w:t>.</w:t>
      </w:r>
      <w:r>
        <w:rPr>
          <w:rFonts w:asciiTheme="minorHAnsi" w:eastAsia="Arial" w:hAnsiTheme="minorHAnsi" w:cstheme="minorHAnsi"/>
          <w:b/>
        </w:rPr>
        <w:t xml:space="preserve"> KRYTERIA OCENY OFERT</w:t>
      </w:r>
    </w:p>
    <w:p w:rsidR="00261B14" w:rsidRDefault="009B49D0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 w:rsidRPr="009B49D0">
        <w:rPr>
          <w:rFonts w:asciiTheme="minorHAnsi" w:eastAsia="Arial" w:hAnsiTheme="minorHAnsi" w:cstheme="minorHAnsi"/>
        </w:rPr>
        <w:t>Ofere</w:t>
      </w:r>
      <w:r w:rsidR="00074605">
        <w:rPr>
          <w:rFonts w:asciiTheme="minorHAnsi" w:eastAsia="Arial" w:hAnsiTheme="minorHAnsi" w:cstheme="minorHAnsi"/>
        </w:rPr>
        <w:t>nt jest związany ofertą przez 21</w:t>
      </w:r>
      <w:r w:rsidRPr="009B49D0">
        <w:rPr>
          <w:rFonts w:asciiTheme="minorHAnsi" w:eastAsia="Arial" w:hAnsiTheme="minorHAnsi" w:cstheme="minorHAnsi"/>
        </w:rPr>
        <w:t xml:space="preserve"> dni. </w:t>
      </w:r>
    </w:p>
    <w:p w:rsidR="00261B14" w:rsidRDefault="00261B14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Przy wyborze oferty Zamawiający kieruje się kryterium 100% cena.</w:t>
      </w:r>
    </w:p>
    <w:p w:rsidR="00261B14" w:rsidRDefault="00261B14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 przypadku, gdy wartość zamówienia przewyższy kwotę przeznaczoną na realizację zamówienia lub dwóch Wykonawców złoży ofertę z taką samą ceną, Zamawiający może przeprowadzić negocjacje.</w:t>
      </w:r>
    </w:p>
    <w:p w:rsidR="00261B14" w:rsidRDefault="00261B14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Zamawiający nie dopuszcza możliwości składania ofert częściowych.</w:t>
      </w:r>
    </w:p>
    <w:p w:rsidR="00261B14" w:rsidRDefault="00261B14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Ogłoszenie, a także warunki składania ofert mogą być zmienione lub odwołane. Zamawiający zastrzega sobie możliwość nie zawarcia umowy z którymkolwiek z oferentów.</w:t>
      </w:r>
    </w:p>
    <w:p w:rsidR="00261B14" w:rsidRDefault="00261B14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 przypadku gdy oferent nie załączył wszystkich wymaganych dokumentów lub są one niezgodne z opisami zaproszenia, Zamawiający wzywa do ich uzupełnienia, przy czym wezwanie kierowane jest tylko do oferenta, którego oferta zostanie uznana za najkorzystniejszą. Brak uzupełnienia dokumentów we wskazanym terminie powoduje odrzucenie oferty.</w:t>
      </w:r>
      <w:r w:rsidR="000214FC">
        <w:rPr>
          <w:rFonts w:asciiTheme="minorHAnsi" w:eastAsia="Arial" w:hAnsiTheme="minorHAnsi" w:cstheme="minorHAnsi"/>
        </w:rPr>
        <w:t xml:space="preserve"> </w:t>
      </w:r>
    </w:p>
    <w:p w:rsidR="00261B14" w:rsidRDefault="00261B14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 przypadku gdy oferta zawiera rażąco niską cenę, Zamawiający wzywa do złożenia wyjaśnień</w:t>
      </w:r>
      <w:r w:rsidR="000214FC">
        <w:rPr>
          <w:rFonts w:asciiTheme="minorHAnsi" w:eastAsia="Arial" w:hAnsiTheme="minorHAnsi" w:cstheme="minorHAnsi"/>
        </w:rPr>
        <w:t>, przy czym wezwanie kierowane jest tylko do oferenta, którego oferta zostanie uznana za najkorzystniejszą.</w:t>
      </w:r>
      <w:r w:rsidR="000214FC" w:rsidRPr="000214FC">
        <w:rPr>
          <w:rFonts w:asciiTheme="minorHAnsi" w:eastAsia="Arial" w:hAnsiTheme="minorHAnsi" w:cstheme="minorHAnsi"/>
        </w:rPr>
        <w:t xml:space="preserve"> </w:t>
      </w:r>
      <w:r w:rsidR="000214FC">
        <w:rPr>
          <w:rFonts w:asciiTheme="minorHAnsi" w:eastAsia="Arial" w:hAnsiTheme="minorHAnsi" w:cstheme="minorHAnsi"/>
        </w:rPr>
        <w:t>Brak wyjaśnień lub uznanie ich przez Zamawiającego za nieprzekonywujące powoduje odrzucenie oferty.</w:t>
      </w:r>
    </w:p>
    <w:p w:rsidR="009B49D0" w:rsidRPr="000214FC" w:rsidRDefault="009B49D0" w:rsidP="009B49D0">
      <w:pPr>
        <w:pStyle w:val="Akapitzlist"/>
        <w:numPr>
          <w:ilvl w:val="0"/>
          <w:numId w:val="18"/>
        </w:numPr>
        <w:spacing w:line="0" w:lineRule="atLeast"/>
        <w:ind w:right="215"/>
        <w:jc w:val="both"/>
        <w:rPr>
          <w:rFonts w:asciiTheme="minorHAnsi" w:eastAsia="Arial" w:hAnsiTheme="minorHAnsi" w:cstheme="minorHAnsi"/>
        </w:rPr>
      </w:pPr>
      <w:r w:rsidRPr="000214FC">
        <w:rPr>
          <w:rFonts w:asciiTheme="minorHAnsi" w:eastAsia="Arial" w:hAnsiTheme="minorHAnsi" w:cstheme="minorHAnsi"/>
          <w:b/>
        </w:rPr>
        <w:t xml:space="preserve"> </w:t>
      </w:r>
      <w:r w:rsidRPr="000214FC">
        <w:rPr>
          <w:rFonts w:asciiTheme="minorHAnsi" w:eastAsia="Arial" w:hAnsiTheme="minorHAnsi" w:cstheme="minorHAnsi"/>
        </w:rPr>
        <w:t>Jeżeli Wykonawca, którego oferta została wybrana, uchyla się od zawarcia umowy, Zamawiający może wybrać ofertę najkorzystniejszą spośród pozostałych ofert.</w:t>
      </w:r>
      <w:r w:rsidR="000214FC">
        <w:rPr>
          <w:rFonts w:asciiTheme="minorHAnsi" w:eastAsia="Arial" w:hAnsiTheme="minorHAnsi" w:cstheme="minorHAnsi"/>
        </w:rPr>
        <w:t xml:space="preserve"> </w:t>
      </w:r>
    </w:p>
    <w:p w:rsidR="009C3056" w:rsidRPr="00492EC7" w:rsidRDefault="00F93879" w:rsidP="004760DA">
      <w:pPr>
        <w:spacing w:line="20" w:lineRule="exact"/>
        <w:jc w:val="both"/>
        <w:rPr>
          <w:rFonts w:asciiTheme="minorHAnsi" w:eastAsia="Times New Roman" w:hAnsiTheme="minorHAnsi" w:cstheme="minorHAnsi"/>
        </w:rPr>
      </w:pPr>
      <w:r w:rsidRPr="00492EC7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-2540</wp:posOffset>
            </wp:positionV>
            <wp:extent cx="35560" cy="6350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4FC" w:rsidRDefault="000214FC">
      <w:pPr>
        <w:spacing w:line="0" w:lineRule="atLeast"/>
        <w:rPr>
          <w:rFonts w:asciiTheme="minorHAnsi" w:eastAsia="Arial" w:hAnsiTheme="minorHAnsi" w:cstheme="minorHAnsi"/>
          <w:b/>
        </w:rPr>
      </w:pPr>
    </w:p>
    <w:p w:rsidR="009C3056" w:rsidRPr="00492EC7" w:rsidRDefault="000214FC">
      <w:pPr>
        <w:spacing w:line="0" w:lineRule="atLeast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VII</w:t>
      </w:r>
      <w:r w:rsidR="009C3056" w:rsidRPr="00492EC7">
        <w:rPr>
          <w:rFonts w:asciiTheme="minorHAnsi" w:eastAsia="Arial" w:hAnsiTheme="minorHAnsi" w:cstheme="minorHAnsi"/>
          <w:b/>
        </w:rPr>
        <w:t>. DODATKOWE INFORMACJE</w:t>
      </w:r>
    </w:p>
    <w:p w:rsidR="009C3056" w:rsidRPr="00492EC7" w:rsidRDefault="009C3056">
      <w:pPr>
        <w:spacing w:line="5" w:lineRule="exact"/>
        <w:rPr>
          <w:rFonts w:asciiTheme="minorHAnsi" w:eastAsia="Times New Roman" w:hAnsiTheme="minorHAnsi" w:cstheme="minorHAnsi"/>
        </w:rPr>
      </w:pPr>
    </w:p>
    <w:p w:rsidR="009C3056" w:rsidRPr="004760DA" w:rsidRDefault="009C3056" w:rsidP="004760DA">
      <w:pPr>
        <w:spacing w:line="283" w:lineRule="auto"/>
        <w:ind w:left="400" w:right="580"/>
        <w:jc w:val="both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lastRenderedPageBreak/>
        <w:t>Dodatkowych info</w:t>
      </w:r>
      <w:r w:rsidR="00074605">
        <w:rPr>
          <w:rFonts w:asciiTheme="minorHAnsi" w:eastAsia="Arial" w:hAnsiTheme="minorHAnsi" w:cstheme="minorHAnsi"/>
        </w:rPr>
        <w:t xml:space="preserve">rmacji udziela </w:t>
      </w:r>
      <w:r w:rsidR="005E0608">
        <w:rPr>
          <w:rFonts w:asciiTheme="minorHAnsi" w:eastAsia="Arial" w:hAnsiTheme="minorHAnsi" w:cstheme="minorHAnsi"/>
        </w:rPr>
        <w:t>p</w:t>
      </w:r>
      <w:r w:rsidR="00AA5C55">
        <w:rPr>
          <w:rFonts w:asciiTheme="minorHAnsi" w:eastAsia="Arial" w:hAnsiTheme="minorHAnsi" w:cstheme="minorHAnsi"/>
        </w:rPr>
        <w:t xml:space="preserve"> </w:t>
      </w:r>
      <w:r w:rsidR="005E0608">
        <w:rPr>
          <w:rFonts w:asciiTheme="minorHAnsi" w:eastAsia="Arial" w:hAnsiTheme="minorHAnsi" w:cstheme="minorHAnsi"/>
        </w:rPr>
        <w:t>.</w:t>
      </w:r>
      <w:r w:rsidR="00074605">
        <w:rPr>
          <w:rFonts w:asciiTheme="minorHAnsi" w:eastAsia="Arial" w:hAnsiTheme="minorHAnsi" w:cstheme="minorHAnsi"/>
        </w:rPr>
        <w:t>Bożena Patora</w:t>
      </w:r>
      <w:r w:rsidRPr="00492EC7">
        <w:rPr>
          <w:rFonts w:asciiTheme="minorHAnsi" w:eastAsia="Arial" w:hAnsiTheme="minorHAnsi" w:cstheme="minorHAnsi"/>
        </w:rPr>
        <w:t xml:space="preserve"> pod numerem telefonu </w:t>
      </w:r>
      <w:r w:rsidR="00074605">
        <w:rPr>
          <w:rFonts w:asciiTheme="minorHAnsi" w:eastAsia="Arial" w:hAnsiTheme="minorHAnsi" w:cstheme="minorHAnsi"/>
        </w:rPr>
        <w:t>24 262-96-13</w:t>
      </w:r>
      <w:r w:rsidRPr="00492EC7">
        <w:rPr>
          <w:rFonts w:asciiTheme="minorHAnsi" w:eastAsia="Arial" w:hAnsiTheme="minorHAnsi" w:cstheme="minorHAnsi"/>
        </w:rPr>
        <w:t xml:space="preserve"> oraz adresem </w:t>
      </w:r>
      <w:r w:rsidR="004D7E71" w:rsidRPr="00492EC7">
        <w:rPr>
          <w:rFonts w:asciiTheme="minorHAnsi" w:eastAsia="Arial" w:hAnsiTheme="minorHAnsi" w:cstheme="minorHAnsi"/>
        </w:rPr>
        <w:t xml:space="preserve">     </w:t>
      </w:r>
      <w:r w:rsidRPr="00492EC7">
        <w:rPr>
          <w:rFonts w:asciiTheme="minorHAnsi" w:eastAsia="Arial" w:hAnsiTheme="minorHAnsi" w:cstheme="minorHAnsi"/>
        </w:rPr>
        <w:t xml:space="preserve">email: </w:t>
      </w:r>
      <w:hyperlink r:id="rId8" w:history="1">
        <w:r w:rsidR="00074605" w:rsidRPr="00DD3194">
          <w:rPr>
            <w:rStyle w:val="Hipercze"/>
            <w:rFonts w:asciiTheme="minorHAnsi" w:eastAsia="Arial" w:hAnsiTheme="minorHAnsi" w:cstheme="minorHAnsi"/>
          </w:rPr>
          <w:t>sp13.plock@gazeta.pl</w:t>
        </w:r>
      </w:hyperlink>
      <w:r w:rsidR="00074605">
        <w:rPr>
          <w:rFonts w:asciiTheme="minorHAnsi" w:eastAsia="Arial" w:hAnsiTheme="minorHAnsi" w:cstheme="minorHAnsi"/>
        </w:rPr>
        <w:t xml:space="preserve"> </w:t>
      </w:r>
    </w:p>
    <w:p w:rsidR="009C3056" w:rsidRPr="00492EC7" w:rsidRDefault="000214FC">
      <w:pPr>
        <w:spacing w:line="0" w:lineRule="atLeast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VIII</w:t>
      </w:r>
      <w:r w:rsidR="009C3056" w:rsidRPr="00492EC7">
        <w:rPr>
          <w:rFonts w:asciiTheme="minorHAnsi" w:eastAsia="Arial" w:hAnsiTheme="minorHAnsi" w:cstheme="minorHAnsi"/>
          <w:b/>
        </w:rPr>
        <w:t>. ZAŁĄCZNIKI</w:t>
      </w:r>
      <w:r w:rsidR="00492EC7" w:rsidRPr="00492EC7">
        <w:rPr>
          <w:rFonts w:asciiTheme="minorHAnsi" w:eastAsia="Arial" w:hAnsiTheme="minorHAnsi" w:cstheme="minorHAnsi"/>
          <w:b/>
        </w:rPr>
        <w:t>:</w:t>
      </w:r>
    </w:p>
    <w:p w:rsidR="009C3056" w:rsidRPr="00492EC7" w:rsidRDefault="009C3056">
      <w:pPr>
        <w:spacing w:line="3" w:lineRule="exact"/>
        <w:rPr>
          <w:rFonts w:asciiTheme="minorHAnsi" w:eastAsia="Times New Roman" w:hAnsiTheme="minorHAnsi" w:cstheme="minorHAnsi"/>
        </w:rPr>
      </w:pPr>
    </w:p>
    <w:p w:rsidR="009C3056" w:rsidRPr="00492EC7" w:rsidRDefault="009C3056">
      <w:pPr>
        <w:spacing w:line="0" w:lineRule="atLeast"/>
        <w:ind w:left="400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t>Opis przedmiotu zamówienia</w:t>
      </w:r>
      <w:r w:rsidR="00817948" w:rsidRPr="00492EC7">
        <w:rPr>
          <w:rFonts w:asciiTheme="minorHAnsi" w:eastAsia="Arial" w:hAnsiTheme="minorHAnsi" w:cstheme="minorHAnsi"/>
        </w:rPr>
        <w:t xml:space="preserve"> - zał.1</w:t>
      </w:r>
    </w:p>
    <w:p w:rsidR="009C3056" w:rsidRPr="00492EC7" w:rsidRDefault="009C3056">
      <w:pPr>
        <w:spacing w:line="2" w:lineRule="exact"/>
        <w:rPr>
          <w:rFonts w:asciiTheme="minorHAnsi" w:eastAsia="Times New Roman" w:hAnsiTheme="minorHAnsi" w:cstheme="minorHAnsi"/>
        </w:rPr>
      </w:pPr>
    </w:p>
    <w:p w:rsidR="009C3056" w:rsidRPr="00492EC7" w:rsidRDefault="009C3056" w:rsidP="00CF052D">
      <w:pPr>
        <w:spacing w:line="0" w:lineRule="atLeast"/>
        <w:ind w:left="400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t>Wzór formularza ofertowego</w:t>
      </w:r>
      <w:r w:rsidR="00817948" w:rsidRPr="00492EC7">
        <w:rPr>
          <w:rFonts w:asciiTheme="minorHAnsi" w:eastAsia="Arial" w:hAnsiTheme="minorHAnsi" w:cstheme="minorHAnsi"/>
        </w:rPr>
        <w:t xml:space="preserve"> -  zał.2</w:t>
      </w:r>
    </w:p>
    <w:p w:rsidR="009C3056" w:rsidRDefault="009C3056">
      <w:pPr>
        <w:spacing w:line="0" w:lineRule="atLeast"/>
        <w:ind w:left="400"/>
        <w:rPr>
          <w:rFonts w:asciiTheme="minorHAnsi" w:eastAsia="Arial" w:hAnsiTheme="minorHAnsi" w:cstheme="minorHAnsi"/>
        </w:rPr>
      </w:pPr>
      <w:r w:rsidRPr="00492EC7">
        <w:rPr>
          <w:rFonts w:asciiTheme="minorHAnsi" w:eastAsia="Arial" w:hAnsiTheme="minorHAnsi" w:cstheme="minorHAnsi"/>
        </w:rPr>
        <w:t>Wzór umowy</w:t>
      </w:r>
      <w:r w:rsidR="00CF052D">
        <w:rPr>
          <w:rFonts w:asciiTheme="minorHAnsi" w:eastAsia="Arial" w:hAnsiTheme="minorHAnsi" w:cstheme="minorHAnsi"/>
        </w:rPr>
        <w:t xml:space="preserve"> - zał.3</w:t>
      </w:r>
    </w:p>
    <w:p w:rsidR="009C3056" w:rsidRPr="00AE11CD" w:rsidRDefault="00AE11CD" w:rsidP="00AE11CD">
      <w:pPr>
        <w:spacing w:line="0" w:lineRule="atLeast"/>
        <w:ind w:left="40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RODO – </w:t>
      </w:r>
      <w:r w:rsidR="00237C4B">
        <w:rPr>
          <w:rFonts w:asciiTheme="minorHAnsi" w:eastAsia="Arial" w:hAnsiTheme="minorHAnsi" w:cstheme="minorHAnsi"/>
        </w:rPr>
        <w:t>zał. 4</w:t>
      </w:r>
    </w:p>
    <w:sectPr w:rsidR="009C3056" w:rsidRPr="00AE11CD" w:rsidSect="00B934AD">
      <w:pgSz w:w="11900" w:h="16838"/>
      <w:pgMar w:top="426" w:right="985" w:bottom="173" w:left="1260" w:header="0" w:footer="0" w:gutter="0"/>
      <w:cols w:space="0" w:equalWidth="0">
        <w:col w:w="96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6F769FBC">
      <w:start w:val="1"/>
      <w:numFmt w:val="bullet"/>
      <w:lvlText w:val="("/>
      <w:lvlJc w:val="left"/>
    </w:lvl>
    <w:lvl w:ilvl="1" w:tplc="572CCE9A">
      <w:start w:val="1"/>
      <w:numFmt w:val="bullet"/>
      <w:lvlText w:val=""/>
      <w:lvlJc w:val="left"/>
    </w:lvl>
    <w:lvl w:ilvl="2" w:tplc="77580604">
      <w:start w:val="1"/>
      <w:numFmt w:val="bullet"/>
      <w:lvlText w:val=""/>
      <w:lvlJc w:val="left"/>
    </w:lvl>
    <w:lvl w:ilvl="3" w:tplc="4614C1BC">
      <w:start w:val="1"/>
      <w:numFmt w:val="bullet"/>
      <w:lvlText w:val=""/>
      <w:lvlJc w:val="left"/>
    </w:lvl>
    <w:lvl w:ilvl="4" w:tplc="D6DC6246">
      <w:start w:val="1"/>
      <w:numFmt w:val="bullet"/>
      <w:lvlText w:val=""/>
      <w:lvlJc w:val="left"/>
    </w:lvl>
    <w:lvl w:ilvl="5" w:tplc="6EEA7C32">
      <w:start w:val="1"/>
      <w:numFmt w:val="bullet"/>
      <w:lvlText w:val=""/>
      <w:lvlJc w:val="left"/>
    </w:lvl>
    <w:lvl w:ilvl="6" w:tplc="E7D2078A">
      <w:start w:val="1"/>
      <w:numFmt w:val="bullet"/>
      <w:lvlText w:val=""/>
      <w:lvlJc w:val="left"/>
    </w:lvl>
    <w:lvl w:ilvl="7" w:tplc="A2AE981C">
      <w:start w:val="1"/>
      <w:numFmt w:val="bullet"/>
      <w:lvlText w:val=""/>
      <w:lvlJc w:val="left"/>
    </w:lvl>
    <w:lvl w:ilvl="8" w:tplc="047C5A4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A1A6E84">
      <w:start w:val="1"/>
      <w:numFmt w:val="decimal"/>
      <w:lvlText w:val="%1."/>
      <w:lvlJc w:val="left"/>
    </w:lvl>
    <w:lvl w:ilvl="1" w:tplc="4BDE1B9C">
      <w:start w:val="1"/>
      <w:numFmt w:val="bullet"/>
      <w:lvlText w:val=""/>
      <w:lvlJc w:val="left"/>
    </w:lvl>
    <w:lvl w:ilvl="2" w:tplc="808C1FAC">
      <w:start w:val="1"/>
      <w:numFmt w:val="bullet"/>
      <w:lvlText w:val=""/>
      <w:lvlJc w:val="left"/>
    </w:lvl>
    <w:lvl w:ilvl="3" w:tplc="8D2C4386">
      <w:start w:val="1"/>
      <w:numFmt w:val="bullet"/>
      <w:lvlText w:val=""/>
      <w:lvlJc w:val="left"/>
    </w:lvl>
    <w:lvl w:ilvl="4" w:tplc="EFEE17AE">
      <w:start w:val="1"/>
      <w:numFmt w:val="bullet"/>
      <w:lvlText w:val=""/>
      <w:lvlJc w:val="left"/>
    </w:lvl>
    <w:lvl w:ilvl="5" w:tplc="D2AE01CA">
      <w:start w:val="1"/>
      <w:numFmt w:val="bullet"/>
      <w:lvlText w:val=""/>
      <w:lvlJc w:val="left"/>
    </w:lvl>
    <w:lvl w:ilvl="6" w:tplc="F2FAFDE0">
      <w:start w:val="1"/>
      <w:numFmt w:val="bullet"/>
      <w:lvlText w:val=""/>
      <w:lvlJc w:val="left"/>
    </w:lvl>
    <w:lvl w:ilvl="7" w:tplc="0C4899BC">
      <w:start w:val="1"/>
      <w:numFmt w:val="bullet"/>
      <w:lvlText w:val=""/>
      <w:lvlJc w:val="left"/>
    </w:lvl>
    <w:lvl w:ilvl="8" w:tplc="5BD469B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2E25B5C">
      <w:start w:val="2"/>
      <w:numFmt w:val="decimal"/>
      <w:lvlText w:val="%1."/>
      <w:lvlJc w:val="left"/>
    </w:lvl>
    <w:lvl w:ilvl="1" w:tplc="369C4D2A">
      <w:start w:val="1"/>
      <w:numFmt w:val="bullet"/>
      <w:lvlText w:val=""/>
      <w:lvlJc w:val="left"/>
    </w:lvl>
    <w:lvl w:ilvl="2" w:tplc="9F589084">
      <w:start w:val="1"/>
      <w:numFmt w:val="bullet"/>
      <w:lvlText w:val=""/>
      <w:lvlJc w:val="left"/>
    </w:lvl>
    <w:lvl w:ilvl="3" w:tplc="81C045DA">
      <w:start w:val="1"/>
      <w:numFmt w:val="bullet"/>
      <w:lvlText w:val=""/>
      <w:lvlJc w:val="left"/>
    </w:lvl>
    <w:lvl w:ilvl="4" w:tplc="522CE45E">
      <w:start w:val="1"/>
      <w:numFmt w:val="bullet"/>
      <w:lvlText w:val=""/>
      <w:lvlJc w:val="left"/>
    </w:lvl>
    <w:lvl w:ilvl="5" w:tplc="7EC8541E">
      <w:start w:val="1"/>
      <w:numFmt w:val="bullet"/>
      <w:lvlText w:val=""/>
      <w:lvlJc w:val="left"/>
    </w:lvl>
    <w:lvl w:ilvl="6" w:tplc="5994D61A">
      <w:start w:val="1"/>
      <w:numFmt w:val="bullet"/>
      <w:lvlText w:val=""/>
      <w:lvlJc w:val="left"/>
    </w:lvl>
    <w:lvl w:ilvl="7" w:tplc="340C1884">
      <w:start w:val="1"/>
      <w:numFmt w:val="bullet"/>
      <w:lvlText w:val=""/>
      <w:lvlJc w:val="left"/>
    </w:lvl>
    <w:lvl w:ilvl="8" w:tplc="FD8EB76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171E60FC">
      <w:start w:val="1"/>
      <w:numFmt w:val="bullet"/>
      <w:lvlText w:val="-"/>
      <w:lvlJc w:val="left"/>
    </w:lvl>
    <w:lvl w:ilvl="1" w:tplc="2020C6EE">
      <w:start w:val="1"/>
      <w:numFmt w:val="bullet"/>
      <w:lvlText w:val="-"/>
      <w:lvlJc w:val="left"/>
    </w:lvl>
    <w:lvl w:ilvl="2" w:tplc="0DA27968">
      <w:start w:val="1"/>
      <w:numFmt w:val="bullet"/>
      <w:lvlText w:val=""/>
      <w:lvlJc w:val="left"/>
    </w:lvl>
    <w:lvl w:ilvl="3" w:tplc="17F80A9C">
      <w:start w:val="1"/>
      <w:numFmt w:val="bullet"/>
      <w:lvlText w:val=""/>
      <w:lvlJc w:val="left"/>
    </w:lvl>
    <w:lvl w:ilvl="4" w:tplc="7E527A20">
      <w:start w:val="1"/>
      <w:numFmt w:val="bullet"/>
      <w:lvlText w:val=""/>
      <w:lvlJc w:val="left"/>
    </w:lvl>
    <w:lvl w:ilvl="5" w:tplc="AA3898DA">
      <w:start w:val="1"/>
      <w:numFmt w:val="bullet"/>
      <w:lvlText w:val=""/>
      <w:lvlJc w:val="left"/>
    </w:lvl>
    <w:lvl w:ilvl="6" w:tplc="66C2BE1A">
      <w:start w:val="1"/>
      <w:numFmt w:val="bullet"/>
      <w:lvlText w:val=""/>
      <w:lvlJc w:val="left"/>
    </w:lvl>
    <w:lvl w:ilvl="7" w:tplc="715C6E98">
      <w:start w:val="1"/>
      <w:numFmt w:val="bullet"/>
      <w:lvlText w:val=""/>
      <w:lvlJc w:val="left"/>
    </w:lvl>
    <w:lvl w:ilvl="8" w:tplc="5DD66A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E0AA9162">
      <w:start w:val="1"/>
      <w:numFmt w:val="decimal"/>
      <w:lvlText w:val="%1."/>
      <w:lvlJc w:val="left"/>
    </w:lvl>
    <w:lvl w:ilvl="1" w:tplc="C4EC07B0">
      <w:start w:val="1"/>
      <w:numFmt w:val="bullet"/>
      <w:lvlText w:val=""/>
      <w:lvlJc w:val="left"/>
    </w:lvl>
    <w:lvl w:ilvl="2" w:tplc="6C1CC9D0">
      <w:start w:val="1"/>
      <w:numFmt w:val="bullet"/>
      <w:lvlText w:val=""/>
      <w:lvlJc w:val="left"/>
    </w:lvl>
    <w:lvl w:ilvl="3" w:tplc="ADF41106">
      <w:start w:val="1"/>
      <w:numFmt w:val="bullet"/>
      <w:lvlText w:val=""/>
      <w:lvlJc w:val="left"/>
    </w:lvl>
    <w:lvl w:ilvl="4" w:tplc="64B01EEA">
      <w:start w:val="1"/>
      <w:numFmt w:val="bullet"/>
      <w:lvlText w:val=""/>
      <w:lvlJc w:val="left"/>
    </w:lvl>
    <w:lvl w:ilvl="5" w:tplc="4A669DF6">
      <w:start w:val="1"/>
      <w:numFmt w:val="bullet"/>
      <w:lvlText w:val=""/>
      <w:lvlJc w:val="left"/>
    </w:lvl>
    <w:lvl w:ilvl="6" w:tplc="684EDD40">
      <w:start w:val="1"/>
      <w:numFmt w:val="bullet"/>
      <w:lvlText w:val=""/>
      <w:lvlJc w:val="left"/>
    </w:lvl>
    <w:lvl w:ilvl="7" w:tplc="8F0AD772">
      <w:start w:val="1"/>
      <w:numFmt w:val="bullet"/>
      <w:lvlText w:val=""/>
      <w:lvlJc w:val="left"/>
    </w:lvl>
    <w:lvl w:ilvl="8" w:tplc="D0E43D2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DF38E542">
      <w:start w:val="2"/>
      <w:numFmt w:val="decimal"/>
      <w:lvlText w:val="%1."/>
      <w:lvlJc w:val="left"/>
    </w:lvl>
    <w:lvl w:ilvl="1" w:tplc="93A827CE">
      <w:start w:val="1"/>
      <w:numFmt w:val="bullet"/>
      <w:lvlText w:val=""/>
      <w:lvlJc w:val="left"/>
    </w:lvl>
    <w:lvl w:ilvl="2" w:tplc="7A3248E2">
      <w:start w:val="1"/>
      <w:numFmt w:val="bullet"/>
      <w:lvlText w:val=""/>
      <w:lvlJc w:val="left"/>
    </w:lvl>
    <w:lvl w:ilvl="3" w:tplc="9B7EAC78">
      <w:start w:val="1"/>
      <w:numFmt w:val="bullet"/>
      <w:lvlText w:val=""/>
      <w:lvlJc w:val="left"/>
    </w:lvl>
    <w:lvl w:ilvl="4" w:tplc="E3F6D552">
      <w:start w:val="1"/>
      <w:numFmt w:val="bullet"/>
      <w:lvlText w:val=""/>
      <w:lvlJc w:val="left"/>
    </w:lvl>
    <w:lvl w:ilvl="5" w:tplc="5712B8D6">
      <w:start w:val="1"/>
      <w:numFmt w:val="bullet"/>
      <w:lvlText w:val=""/>
      <w:lvlJc w:val="left"/>
    </w:lvl>
    <w:lvl w:ilvl="6" w:tplc="826CD66C">
      <w:start w:val="1"/>
      <w:numFmt w:val="bullet"/>
      <w:lvlText w:val=""/>
      <w:lvlJc w:val="left"/>
    </w:lvl>
    <w:lvl w:ilvl="7" w:tplc="9788DC72">
      <w:start w:val="1"/>
      <w:numFmt w:val="bullet"/>
      <w:lvlText w:val=""/>
      <w:lvlJc w:val="left"/>
    </w:lvl>
    <w:lvl w:ilvl="8" w:tplc="845A1144">
      <w:start w:val="1"/>
      <w:numFmt w:val="bullet"/>
      <w:lvlText w:val=""/>
      <w:lvlJc w:val="left"/>
    </w:lvl>
  </w:abstractNum>
  <w:abstractNum w:abstractNumId="6" w15:restartNumberingAfterBreak="0">
    <w:nsid w:val="11DD1111"/>
    <w:multiLevelType w:val="hybridMultilevel"/>
    <w:tmpl w:val="D8B67012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55504A1"/>
    <w:multiLevelType w:val="hybridMultilevel"/>
    <w:tmpl w:val="A04C1CA6"/>
    <w:lvl w:ilvl="0" w:tplc="7578D812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F5E31"/>
    <w:multiLevelType w:val="hybridMultilevel"/>
    <w:tmpl w:val="B5343C14"/>
    <w:lvl w:ilvl="0" w:tplc="7578D81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2C85210D"/>
    <w:multiLevelType w:val="hybridMultilevel"/>
    <w:tmpl w:val="7B48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7506"/>
    <w:multiLevelType w:val="hybridMultilevel"/>
    <w:tmpl w:val="756E9BB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43D928BA"/>
    <w:multiLevelType w:val="hybridMultilevel"/>
    <w:tmpl w:val="2362AEB2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4B77618E"/>
    <w:multiLevelType w:val="hybridMultilevel"/>
    <w:tmpl w:val="BCC2F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9D21EC"/>
    <w:multiLevelType w:val="hybridMultilevel"/>
    <w:tmpl w:val="1F52096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61CF1265"/>
    <w:multiLevelType w:val="hybridMultilevel"/>
    <w:tmpl w:val="C684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76EEF"/>
    <w:multiLevelType w:val="hybridMultilevel"/>
    <w:tmpl w:val="826611C6"/>
    <w:lvl w:ilvl="0" w:tplc="609CB520">
      <w:start w:val="1"/>
      <w:numFmt w:val="decimal"/>
      <w:lvlText w:val="%1."/>
      <w:lvlJc w:val="left"/>
      <w:pPr>
        <w:ind w:left="74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6844531F"/>
    <w:multiLevelType w:val="hybridMultilevel"/>
    <w:tmpl w:val="7B48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942F2"/>
    <w:multiLevelType w:val="hybridMultilevel"/>
    <w:tmpl w:val="09DC8D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4"/>
    <w:rsid w:val="000214FC"/>
    <w:rsid w:val="00031C61"/>
    <w:rsid w:val="00046B83"/>
    <w:rsid w:val="00074605"/>
    <w:rsid w:val="00083693"/>
    <w:rsid w:val="000B6484"/>
    <w:rsid w:val="000E1C74"/>
    <w:rsid w:val="001C79FF"/>
    <w:rsid w:val="00237C4B"/>
    <w:rsid w:val="00261B14"/>
    <w:rsid w:val="00296E84"/>
    <w:rsid w:val="002A251F"/>
    <w:rsid w:val="003B168C"/>
    <w:rsid w:val="003B6E31"/>
    <w:rsid w:val="004433B0"/>
    <w:rsid w:val="00454482"/>
    <w:rsid w:val="004609BC"/>
    <w:rsid w:val="004760DA"/>
    <w:rsid w:val="00492EC7"/>
    <w:rsid w:val="004B39F7"/>
    <w:rsid w:val="004B6D71"/>
    <w:rsid w:val="004D7E71"/>
    <w:rsid w:val="0055298E"/>
    <w:rsid w:val="00556A40"/>
    <w:rsid w:val="005E0608"/>
    <w:rsid w:val="006A7862"/>
    <w:rsid w:val="00794588"/>
    <w:rsid w:val="007C406E"/>
    <w:rsid w:val="00817948"/>
    <w:rsid w:val="009B49D0"/>
    <w:rsid w:val="009C1400"/>
    <w:rsid w:val="009C3056"/>
    <w:rsid w:val="009E5E33"/>
    <w:rsid w:val="00A044F9"/>
    <w:rsid w:val="00A51728"/>
    <w:rsid w:val="00AA5C55"/>
    <w:rsid w:val="00AE11CD"/>
    <w:rsid w:val="00B2604B"/>
    <w:rsid w:val="00B56CC4"/>
    <w:rsid w:val="00B934AD"/>
    <w:rsid w:val="00BB5551"/>
    <w:rsid w:val="00BD6603"/>
    <w:rsid w:val="00C23411"/>
    <w:rsid w:val="00CE653E"/>
    <w:rsid w:val="00CF052D"/>
    <w:rsid w:val="00CF46B8"/>
    <w:rsid w:val="00D00C3B"/>
    <w:rsid w:val="00DE1C4D"/>
    <w:rsid w:val="00DF08E9"/>
    <w:rsid w:val="00E315D8"/>
    <w:rsid w:val="00E31CD5"/>
    <w:rsid w:val="00E94932"/>
    <w:rsid w:val="00EA08FE"/>
    <w:rsid w:val="00F2105B"/>
    <w:rsid w:val="00F740D7"/>
    <w:rsid w:val="00F87AB8"/>
    <w:rsid w:val="00F93879"/>
    <w:rsid w:val="00F94F1F"/>
    <w:rsid w:val="00FA5F61"/>
    <w:rsid w:val="00FD1C0E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8DD74"/>
  <w15:docId w15:val="{24442054-A758-43A5-B90A-CD61113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1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C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6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4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4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.plock@gaze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3plock.edupage.org" TargetMode="External"/><Relationship Id="rId5" Type="http://schemas.openxmlformats.org/officeDocument/2006/relationships/hyperlink" Target="http://www.sp13plock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Links>
    <vt:vector size="6" baseType="variant"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http://www.sp12plock.pl/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Bozena</cp:lastModifiedBy>
  <cp:revision>2</cp:revision>
  <cp:lastPrinted>2021-11-10T08:15:00Z</cp:lastPrinted>
  <dcterms:created xsi:type="dcterms:W3CDTF">2021-11-10T11:59:00Z</dcterms:created>
  <dcterms:modified xsi:type="dcterms:W3CDTF">2021-11-10T11:59:00Z</dcterms:modified>
</cp:coreProperties>
</file>