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ozdzial"/>
      </w:pPr>
      <w:r w:rsidRPr="00C127F1">
        <w:t>Przedmioto</w:t>
      </w:r>
      <w:r w:rsidR="007A718A">
        <w:t xml:space="preserve">wy system oceniania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8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pojącie siły jako działania skierowanego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 xml:space="preserve">korzystając z opisów doświadczeń, przestrzegając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podaje wzór na obliczanie pracy, gdy kierunek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</w:t>
            </w:r>
            <w:r w:rsidRPr="00C127F1">
              <w:lastRenderedPageBreak/>
              <w:t>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7A718A" w:rsidRDefault="00512715" w:rsidP="007A718A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512715" w:rsidRPr="007A718A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F3" w:rsidRDefault="001F05F3" w:rsidP="00BD0596">
      <w:r>
        <w:separator/>
      </w:r>
    </w:p>
  </w:endnote>
  <w:endnote w:type="continuationSeparator" w:id="0">
    <w:p w:rsidR="001F05F3" w:rsidRDefault="001F05F3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F3" w:rsidRDefault="001F05F3" w:rsidP="00BD0596">
      <w:r>
        <w:separator/>
      </w:r>
    </w:p>
  </w:footnote>
  <w:footnote w:type="continuationSeparator" w:id="0">
    <w:p w:rsidR="001F05F3" w:rsidRDefault="001F05F3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18A" w:rsidRPr="007A718A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7A718A" w:rsidRPr="007A718A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1F05F3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7A718A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0ADDD-0796-4FB0-B72A-86B8555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B71E-0BAA-44BA-9380-012F6E0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7215</Words>
  <Characters>43291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Anna Sowa</cp:lastModifiedBy>
  <cp:revision>5</cp:revision>
  <dcterms:created xsi:type="dcterms:W3CDTF">2017-08-31T16:02:00Z</dcterms:created>
  <dcterms:modified xsi:type="dcterms:W3CDTF">2022-11-09T16:36:00Z</dcterms:modified>
</cp:coreProperties>
</file>