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C" w:rsidRDefault="00ED477C" w:rsidP="00ED477C">
      <w:pPr>
        <w:pStyle w:val="Default11"/>
        <w:rPr>
          <w:rFonts w:ascii="Times New Roman" w:hAnsi="Times New Roman"/>
        </w:rPr>
      </w:pPr>
      <w:r>
        <w:rPr>
          <w:rFonts w:ascii="Times New Roman" w:hAnsi="Times New Roman"/>
        </w:rPr>
        <w:t>PSO  Z WIEDZY O SPOŁECZEŃSTWIE W KLASIE 8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Uczeń ma obowiązek posiadać podręcznik do wiedzy o społeczeństwie, zeszyt ćwiczeń, 32 lub 60 kartkowy zeszyt w kratkę, który będzie pełnił funkcję zeszytu przedmiotowego.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W ciągu roku szkolnego oceniane będą: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 xml:space="preserve">- sprawdziany(testy), przeprowadzone po każdym bloku tematycznym </w:t>
      </w:r>
      <w:r w:rsidRPr="00100ADD">
        <w:rPr>
          <w:rFonts w:ascii="Times New Roman" w:hAnsi="Times New Roman" w:cs="Times New Roman"/>
          <w:b w:val="0"/>
          <w:szCs w:val="18"/>
        </w:rPr>
        <w:t>(nie dotyczy okresu edukacji zdalnej</w:t>
      </w:r>
      <w:r>
        <w:rPr>
          <w:rFonts w:ascii="Times New Roman" w:hAnsi="Times New Roman"/>
          <w:b w:val="0"/>
          <w:szCs w:val="18"/>
        </w:rPr>
        <w:t>)</w:t>
      </w:r>
      <w:r>
        <w:rPr>
          <w:rFonts w:ascii="Times New Roman" w:hAnsi="Times New Roman"/>
          <w:b w:val="0"/>
          <w:szCs w:val="18"/>
        </w:rPr>
        <w:br/>
        <w:t>- kartkówki (z trzech ostatnich tematów),</w:t>
      </w:r>
      <w:r>
        <w:rPr>
          <w:rFonts w:ascii="Times New Roman" w:hAnsi="Times New Roman"/>
          <w:b w:val="0"/>
          <w:szCs w:val="18"/>
        </w:rPr>
        <w:br/>
        <w:t>- wypowiedzi  ustne (z  ostatnich trzech tematów),</w:t>
      </w:r>
      <w:r>
        <w:rPr>
          <w:rFonts w:ascii="Times New Roman" w:hAnsi="Times New Roman"/>
          <w:b w:val="0"/>
          <w:szCs w:val="18"/>
        </w:rPr>
        <w:br/>
        <w:t>- prace w zespole,</w:t>
      </w:r>
      <w:r>
        <w:rPr>
          <w:rFonts w:ascii="Times New Roman" w:hAnsi="Times New Roman"/>
          <w:b w:val="0"/>
          <w:szCs w:val="18"/>
        </w:rPr>
        <w:br/>
        <w:t>- prace domowe,</w:t>
      </w:r>
      <w:r>
        <w:rPr>
          <w:rFonts w:ascii="Times New Roman" w:hAnsi="Times New Roman"/>
          <w:b w:val="0"/>
          <w:szCs w:val="18"/>
        </w:rPr>
        <w:br/>
        <w:t xml:space="preserve">- zeszyt ćwiczeń </w:t>
      </w:r>
      <w:r>
        <w:rPr>
          <w:rFonts w:ascii="Times New Roman" w:hAnsi="Times New Roman"/>
          <w:b w:val="0"/>
          <w:szCs w:val="18"/>
        </w:rPr>
        <w:br/>
        <w:t>- dodatkowe prace twórcze,</w:t>
      </w:r>
      <w:r>
        <w:rPr>
          <w:rFonts w:ascii="Times New Roman" w:hAnsi="Times New Roman"/>
          <w:b w:val="0"/>
          <w:szCs w:val="18"/>
        </w:rPr>
        <w:br/>
        <w:t>- aktywność uczniów (</w:t>
      </w:r>
      <w:r w:rsidRPr="0012753F">
        <w:rPr>
          <w:rFonts w:ascii="Times New Roman" w:hAnsi="Times New Roman"/>
          <w:b w:val="0"/>
          <w:szCs w:val="18"/>
        </w:rPr>
        <w:t>3 plusy – 6;</w:t>
      </w:r>
      <w:r>
        <w:rPr>
          <w:rFonts w:ascii="Times New Roman" w:hAnsi="Times New Roman"/>
          <w:b w:val="0"/>
          <w:szCs w:val="18"/>
        </w:rPr>
        <w:t xml:space="preserve"> 3 minusy -1).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Uczeń może zgłosić w ciągu semestru dwa nieprzygotowania bez usprawiedliwienia (zaznaczane znakiem „-„); trzeci minus jest jednoznaczny z otrzymaniem oceny niedostatecznej.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Nie zgłoszenie nieprzygotowania do lekcji powoduje otrzymanie oceny niedostatecznej.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Jeżeli dłuższa nieobecność ucznia  w szkole spowodowana była chorobą lub wyjazdem, to w ciągu tygodnia  ma on uzupełnić prace w zeszytach oraz przyswoić omówiony podczas jego nieobecności materiał.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Uczeń nieobecny na sprawdzianie, pisze go lub odpowiada z zaległego materiału w terminie późniejszym, uzgodnionym z nauczycielem – nie późniejszym niż dwa tygodnie.</w:t>
      </w:r>
    </w:p>
    <w:p w:rsidR="00ED477C" w:rsidRPr="00512195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 w:rsidRPr="00512195">
        <w:rPr>
          <w:rFonts w:ascii="Times New Roman" w:hAnsi="Times New Roman"/>
          <w:b w:val="0"/>
          <w:szCs w:val="18"/>
        </w:rPr>
        <w:t>Uczeń, który z testu otrzym</w:t>
      </w:r>
      <w:r>
        <w:rPr>
          <w:rFonts w:ascii="Times New Roman" w:hAnsi="Times New Roman"/>
          <w:b w:val="0"/>
          <w:szCs w:val="18"/>
        </w:rPr>
        <w:t>ał ocenę niedostateczną, może</w:t>
      </w:r>
      <w:r w:rsidRPr="00512195">
        <w:rPr>
          <w:rFonts w:ascii="Times New Roman" w:hAnsi="Times New Roman"/>
          <w:b w:val="0"/>
          <w:szCs w:val="18"/>
        </w:rPr>
        <w:t xml:space="preserve"> w ciągu dwóch tygodni po oddaniu prac przez nauczyciela do poprawy w formie i terminie uzgodnionym </w:t>
      </w:r>
      <w:r w:rsidRPr="00512195">
        <w:rPr>
          <w:rFonts w:ascii="Times New Roman" w:hAnsi="Times New Roman"/>
          <w:b w:val="0"/>
          <w:szCs w:val="18"/>
        </w:rPr>
        <w:br/>
        <w:t>przez nauczyciela.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Uczeń ma prawo poprawić ocenę z odpowiedzi ustnej w ciągu tygodnia.</w:t>
      </w:r>
    </w:p>
    <w:p w:rsidR="00ED477C" w:rsidRDefault="00ED477C" w:rsidP="00ED477C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Ocenianie prac domowych może nastąpić natychmiast po upływie terminu ich realizacji lub podczas kontroli zeszytów. Za brak pracy domowej uczeń otrzymuje ocenę niedostateczną.</w:t>
      </w:r>
    </w:p>
    <w:p w:rsidR="00ED477C" w:rsidRPr="009E5CCD" w:rsidRDefault="00ED477C" w:rsidP="00ED477C">
      <w:pPr>
        <w:pStyle w:val="Default11"/>
        <w:rPr>
          <w:rFonts w:ascii="Times New Roman" w:hAnsi="Times New Roman"/>
          <w:szCs w:val="18"/>
        </w:rPr>
      </w:pPr>
      <w:r w:rsidRPr="009E5CCD">
        <w:rPr>
          <w:rFonts w:ascii="Times New Roman" w:hAnsi="Times New Roman"/>
          <w:szCs w:val="18"/>
        </w:rPr>
        <w:t>Procentowa skala oceniania prac pisemnych:</w:t>
      </w:r>
    </w:p>
    <w:p w:rsidR="00ED477C" w:rsidRPr="00127178" w:rsidRDefault="00ED477C" w:rsidP="00ED477C">
      <w:pPr>
        <w:pStyle w:val="Default11"/>
        <w:rPr>
          <w:rFonts w:ascii="Times New Roman" w:hAnsi="Times New Roman"/>
          <w:szCs w:val="18"/>
        </w:rPr>
      </w:pPr>
      <w:r w:rsidRPr="00DC4D80">
        <w:rPr>
          <w:rFonts w:ascii="Times New Roman" w:hAnsi="Times New Roman"/>
          <w:szCs w:val="18"/>
        </w:rPr>
        <w:t>0 – 29 % - 1</w:t>
      </w:r>
      <w:r w:rsidRPr="00DC4D80">
        <w:rPr>
          <w:rFonts w:ascii="Times New Roman" w:hAnsi="Times New Roman"/>
          <w:szCs w:val="18"/>
        </w:rPr>
        <w:br/>
        <w:t>30 – 49% - 2</w:t>
      </w:r>
      <w:r w:rsidRPr="00DC4D80">
        <w:rPr>
          <w:rFonts w:ascii="Times New Roman" w:hAnsi="Times New Roman"/>
          <w:szCs w:val="18"/>
        </w:rPr>
        <w:br/>
        <w:t>50 – 69% - 3</w:t>
      </w:r>
      <w:r w:rsidRPr="00DC4D80">
        <w:rPr>
          <w:rFonts w:ascii="Times New Roman" w:hAnsi="Times New Roman"/>
          <w:szCs w:val="18"/>
        </w:rPr>
        <w:br/>
        <w:t>70 – 86% - 4</w:t>
      </w:r>
      <w:r w:rsidRPr="00DC4D80">
        <w:rPr>
          <w:rFonts w:ascii="Times New Roman" w:hAnsi="Times New Roman"/>
          <w:szCs w:val="18"/>
        </w:rPr>
        <w:br/>
        <w:t>87 – 99% - 5</w:t>
      </w:r>
      <w:r w:rsidRPr="00DC4D80">
        <w:rPr>
          <w:rFonts w:ascii="Times New Roman" w:hAnsi="Times New Roman"/>
          <w:szCs w:val="18"/>
        </w:rPr>
        <w:br/>
        <w:t>100% - 6</w:t>
      </w:r>
      <w:r>
        <w:rPr>
          <w:rFonts w:ascii="Times New Roman" w:hAnsi="Times New Roman"/>
          <w:szCs w:val="18"/>
        </w:rPr>
        <w:br/>
      </w:r>
      <w:r>
        <w:rPr>
          <w:rFonts w:ascii="Times New Roman" w:hAnsi="Times New Roman"/>
          <w:b w:val="0"/>
          <w:szCs w:val="18"/>
        </w:rPr>
        <w:t>Ocena z prac pisemnych ulega obniżeniu o 5% za błędy ortograficzne i za nieestetyczny wygląd pracy (nie dotyczy to uczniów z opinią PPP).</w:t>
      </w:r>
    </w:p>
    <w:p w:rsidR="00ED477C" w:rsidRPr="00127178" w:rsidRDefault="00ED477C" w:rsidP="00ED477C">
      <w:pPr>
        <w:rPr>
          <w:sz w:val="18"/>
          <w:szCs w:val="18"/>
        </w:rPr>
      </w:pPr>
      <w:r w:rsidRPr="00127178">
        <w:rPr>
          <w:b/>
          <w:sz w:val="18"/>
          <w:szCs w:val="18"/>
        </w:rPr>
        <w:t>Wymagania dla uczniów ze wskazaniami PPP</w:t>
      </w:r>
      <w:r w:rsidRPr="00127178">
        <w:rPr>
          <w:sz w:val="18"/>
          <w:szCs w:val="18"/>
        </w:rPr>
        <w:br/>
        <w:t>Wymagania dla uczniów ze wskazaniami PPP ustala się indywidualnie zgodnie ze wskazaniami i zaleceniami przekazanymi przez poradnie. W szczególności:  limit czasu przewidziany na napisanie pracy jest dostosowany do uczniów o wolnym tempie pracy i dyslektycznych, na jednakowych prawach ocenia się brudnopis i czystopis, w niektórych wypadkach dopuszcza się zastąpienie pracy pisemnej odpowiedzią ustną, prace wytwórcze są ocenianie za włożony wysiłek, przygotowanie do zajęć i zaangażowanie</w:t>
      </w:r>
      <w:r>
        <w:rPr>
          <w:sz w:val="18"/>
          <w:szCs w:val="18"/>
        </w:rPr>
        <w:t>.</w:t>
      </w:r>
    </w:p>
    <w:p w:rsidR="00AA1198" w:rsidRDefault="00AA1198"/>
    <w:sectPr w:rsidR="00AA1198" w:rsidSect="00AA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77C"/>
    <w:rsid w:val="000266F7"/>
    <w:rsid w:val="0081773D"/>
    <w:rsid w:val="00AA1198"/>
    <w:rsid w:val="00E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11">
    <w:name w:val="Default + 11"/>
    <w:aliases w:val="5 pt"/>
    <w:basedOn w:val="Normalny"/>
    <w:rsid w:val="00ED477C"/>
    <w:pPr>
      <w:suppressAutoHyphens/>
      <w:spacing w:after="200"/>
    </w:pPr>
    <w:rPr>
      <w:rFonts w:ascii="Calibri" w:eastAsia="Calibri" w:hAnsi="Calibri" w:cs="Calibri"/>
      <w:b/>
      <w:sz w:val="1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2021-02-07T13:24:00Z</dcterms:created>
  <dcterms:modified xsi:type="dcterms:W3CDTF">2021-02-07T13:24:00Z</dcterms:modified>
</cp:coreProperties>
</file>